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5A570F" w14:textId="77777777" w:rsidR="00615C24" w:rsidRDefault="008C7FF5">
      <w:pPr>
        <w:jc w:val="center"/>
        <w:rPr>
          <w:sz w:val="32"/>
          <w:szCs w:val="30"/>
        </w:rPr>
      </w:pPr>
      <w:r>
        <w:rPr>
          <w:noProof/>
          <w:lang w:val="uk-UA" w:eastAsia="uk-UA"/>
        </w:rPr>
        <w:drawing>
          <wp:inline distT="0" distB="0" distL="0" distR="0" wp14:anchorId="75E769C7" wp14:editId="49D1FAF1">
            <wp:extent cx="447675" cy="571500"/>
            <wp:effectExtent l="0" t="0" r="0" b="0"/>
            <wp:docPr id="1" name="Рисунок 4" descr="Описание: 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4" descr="Описание: TSIGN"/>
                    <pic:cNvPicPr>
                      <a:picLocks noChangeAspect="1" noChangeArrowheads="1"/>
                    </pic:cNvPicPr>
                  </pic:nvPicPr>
                  <pic:blipFill>
                    <a:blip r:embed="rId7">
                      <a:biLevel thresh="50000"/>
                    </a:blip>
                    <a:stretch>
                      <a:fillRect/>
                    </a:stretch>
                  </pic:blipFill>
                  <pic:spPr bwMode="auto">
                    <a:xfrm>
                      <a:off x="0" y="0"/>
                      <a:ext cx="447675" cy="571500"/>
                    </a:xfrm>
                    <a:prstGeom prst="rect">
                      <a:avLst/>
                    </a:prstGeom>
                  </pic:spPr>
                </pic:pic>
              </a:graphicData>
            </a:graphic>
          </wp:inline>
        </w:drawing>
      </w:r>
      <w:r>
        <w:rPr>
          <w:b/>
          <w:sz w:val="32"/>
          <w:szCs w:val="30"/>
        </w:rPr>
        <w:t xml:space="preserve">  </w:t>
      </w:r>
    </w:p>
    <w:p w14:paraId="1DCAB0B2" w14:textId="77777777" w:rsidR="00615C24" w:rsidRDefault="00615C24">
      <w:pPr>
        <w:jc w:val="center"/>
        <w:rPr>
          <w:b/>
          <w:sz w:val="32"/>
          <w:szCs w:val="30"/>
        </w:rPr>
      </w:pPr>
    </w:p>
    <w:p w14:paraId="03E952C4" w14:textId="77777777" w:rsidR="00615C24" w:rsidRDefault="008C7FF5">
      <w:pPr>
        <w:jc w:val="center"/>
        <w:rPr>
          <w:lang w:val="uk-UA"/>
        </w:rPr>
      </w:pPr>
      <w:r>
        <w:rPr>
          <w:b/>
          <w:sz w:val="28"/>
          <w:szCs w:val="24"/>
          <w:lang w:val="uk-UA"/>
        </w:rPr>
        <w:t>ОБУХІВСЬКА СЕЛИЩНА РАДА</w:t>
      </w:r>
    </w:p>
    <w:p w14:paraId="2918E23A" w14:textId="77777777" w:rsidR="00615C24" w:rsidRDefault="008C7FF5">
      <w:pPr>
        <w:jc w:val="center"/>
        <w:rPr>
          <w:lang w:val="uk-UA"/>
        </w:rPr>
      </w:pPr>
      <w:r>
        <w:rPr>
          <w:b/>
          <w:sz w:val="28"/>
          <w:szCs w:val="24"/>
          <w:lang w:val="uk-UA"/>
        </w:rPr>
        <w:t xml:space="preserve">ДНІПРОВСЬКОГО РАЙОНУ </w:t>
      </w:r>
      <w:r>
        <w:rPr>
          <w:rFonts w:eastAsia="Times New Roman" w:cs="Times New Roman"/>
          <w:b/>
          <w:sz w:val="28"/>
          <w:szCs w:val="24"/>
          <w:lang w:val="uk-UA"/>
        </w:rPr>
        <w:t>ДНІПРОПЕТРОВСЬКОЇ</w:t>
      </w:r>
      <w:r>
        <w:rPr>
          <w:b/>
          <w:sz w:val="28"/>
          <w:szCs w:val="24"/>
          <w:lang w:val="uk-UA"/>
        </w:rPr>
        <w:t xml:space="preserve"> ОБЛАСТІ</w:t>
      </w:r>
    </w:p>
    <w:p w14:paraId="3AAB8750" w14:textId="77777777" w:rsidR="00615C24" w:rsidRDefault="008C7FF5">
      <w:pPr>
        <w:jc w:val="center"/>
        <w:rPr>
          <w:lang w:val="uk-UA"/>
        </w:rPr>
      </w:pPr>
      <w:r>
        <w:rPr>
          <w:b/>
          <w:sz w:val="28"/>
          <w:szCs w:val="24"/>
          <w:lang w:val="uk-UA"/>
        </w:rPr>
        <w:t>Сорок дев’ята чергова сесія восьмого скликання</w:t>
      </w:r>
    </w:p>
    <w:p w14:paraId="6172E366" w14:textId="77777777" w:rsidR="00615C24" w:rsidRDefault="00615C24">
      <w:pPr>
        <w:jc w:val="center"/>
        <w:rPr>
          <w:b/>
          <w:sz w:val="28"/>
          <w:szCs w:val="24"/>
          <w:lang w:val="uk-UA"/>
        </w:rPr>
      </w:pPr>
    </w:p>
    <w:p w14:paraId="0F8AAA02" w14:textId="77777777" w:rsidR="00615C24" w:rsidRDefault="008C7FF5">
      <w:pPr>
        <w:jc w:val="center"/>
        <w:rPr>
          <w:lang w:val="uk-UA"/>
        </w:rPr>
      </w:pPr>
      <w:r>
        <w:rPr>
          <w:b/>
          <w:sz w:val="28"/>
          <w:szCs w:val="24"/>
          <w:lang w:val="uk-UA"/>
        </w:rPr>
        <w:t xml:space="preserve">Р І Ш Е Н </w:t>
      </w:r>
      <w:proofErr w:type="spellStart"/>
      <w:r>
        <w:rPr>
          <w:b/>
          <w:sz w:val="28"/>
          <w:szCs w:val="24"/>
          <w:lang w:val="uk-UA"/>
        </w:rPr>
        <w:t>Н</w:t>
      </w:r>
      <w:proofErr w:type="spellEnd"/>
      <w:r>
        <w:rPr>
          <w:b/>
          <w:sz w:val="28"/>
          <w:szCs w:val="24"/>
          <w:lang w:val="uk-UA"/>
        </w:rPr>
        <w:t xml:space="preserve"> Я</w:t>
      </w:r>
    </w:p>
    <w:p w14:paraId="55A8BC0F" w14:textId="77777777" w:rsidR="00615C24" w:rsidRPr="006A649B" w:rsidRDefault="00615C24">
      <w:pPr>
        <w:jc w:val="center"/>
        <w:rPr>
          <w:b/>
          <w:sz w:val="24"/>
          <w:szCs w:val="24"/>
          <w:lang w:val="uk-UA"/>
        </w:rPr>
      </w:pPr>
    </w:p>
    <w:p w14:paraId="4543612B" w14:textId="6ACE5CC5" w:rsidR="00615C24" w:rsidRPr="006A649B" w:rsidRDefault="008C7FF5">
      <w:pPr>
        <w:tabs>
          <w:tab w:val="left" w:pos="3402"/>
        </w:tabs>
        <w:ind w:firstLine="0"/>
        <w:jc w:val="center"/>
        <w:rPr>
          <w:sz w:val="24"/>
          <w:szCs w:val="24"/>
          <w:lang w:val="uk-UA"/>
        </w:rPr>
      </w:pPr>
      <w:r w:rsidRPr="00593403">
        <w:rPr>
          <w:b/>
          <w:bCs/>
          <w:color w:val="000000"/>
          <w:sz w:val="24"/>
          <w:szCs w:val="24"/>
          <w:shd w:val="clear" w:color="auto" w:fill="FFFFFF"/>
          <w:lang w:val="uk-UA"/>
        </w:rPr>
        <w:t xml:space="preserve">Про затвердження ПОЛОЖЕННЯ про преміювання, </w:t>
      </w:r>
      <w:r w:rsidR="00593403" w:rsidRPr="00EA4252">
        <w:rPr>
          <w:b/>
          <w:bCs/>
          <w:color w:val="000000" w:themeColor="text1"/>
          <w:sz w:val="24"/>
          <w:szCs w:val="24"/>
          <w:shd w:val="clear" w:color="auto" w:fill="FFFFFF" w:themeFill="background1"/>
          <w:lang w:val="uk-UA"/>
        </w:rPr>
        <w:t>надбавки та доплати</w:t>
      </w:r>
      <w:r w:rsidRPr="00EA4252">
        <w:rPr>
          <w:b/>
          <w:bCs/>
          <w:color w:val="000000" w:themeColor="text1"/>
          <w:sz w:val="24"/>
          <w:szCs w:val="24"/>
          <w:shd w:val="clear" w:color="auto" w:fill="FFFFFF"/>
          <w:lang w:val="uk-UA"/>
        </w:rPr>
        <w:t xml:space="preserve"> </w:t>
      </w:r>
      <w:r w:rsidRPr="00593403">
        <w:rPr>
          <w:b/>
          <w:bCs/>
          <w:color w:val="000000"/>
          <w:sz w:val="24"/>
          <w:szCs w:val="24"/>
          <w:shd w:val="clear" w:color="auto" w:fill="FFFFFF"/>
          <w:lang w:val="uk-UA"/>
        </w:rPr>
        <w:t xml:space="preserve">працівників </w:t>
      </w:r>
      <w:r w:rsidRPr="00593403">
        <w:rPr>
          <w:b/>
          <w:bCs/>
          <w:sz w:val="24"/>
          <w:szCs w:val="24"/>
          <w:lang w:val="uk-UA"/>
        </w:rPr>
        <w:t>пожежно-рятувального підрозділу «Комунальна установа «Місцева пожежна команда» Обухівської селищної ради Дніпровського району Дніпропетровської області»</w:t>
      </w:r>
      <w:r w:rsidRPr="006A649B">
        <w:rPr>
          <w:b/>
          <w:bCs/>
          <w:sz w:val="24"/>
          <w:szCs w:val="24"/>
          <w:lang w:val="uk-UA"/>
        </w:rPr>
        <w:t xml:space="preserve"> </w:t>
      </w:r>
    </w:p>
    <w:p w14:paraId="44F380AB" w14:textId="77777777" w:rsidR="00615C24" w:rsidRPr="006A649B" w:rsidRDefault="00615C24">
      <w:pPr>
        <w:tabs>
          <w:tab w:val="left" w:pos="3402"/>
        </w:tabs>
        <w:ind w:firstLine="0"/>
        <w:jc w:val="center"/>
        <w:rPr>
          <w:rFonts w:eastAsia="Calibri"/>
          <w:color w:val="000000" w:themeColor="text1"/>
          <w:sz w:val="24"/>
          <w:szCs w:val="24"/>
          <w:lang w:val="uk-UA"/>
        </w:rPr>
      </w:pPr>
      <w:bookmarkStart w:id="0" w:name="_Hlk183423819"/>
      <w:bookmarkEnd w:id="0"/>
    </w:p>
    <w:p w14:paraId="4C9BF5FD" w14:textId="16B8BAB1" w:rsidR="00615C24" w:rsidRPr="006A649B" w:rsidRDefault="008C7FF5">
      <w:pPr>
        <w:ind w:firstLine="0"/>
        <w:jc w:val="both"/>
        <w:rPr>
          <w:sz w:val="24"/>
          <w:szCs w:val="24"/>
          <w:lang w:val="uk-UA"/>
        </w:rPr>
      </w:pPr>
      <w:r w:rsidRPr="006A649B">
        <w:rPr>
          <w:rFonts w:eastAsia="Times New Roman" w:cs="Times New Roman"/>
          <w:bCs/>
          <w:sz w:val="24"/>
          <w:szCs w:val="24"/>
          <w:lang w:val="uk-UA"/>
        </w:rPr>
        <w:t xml:space="preserve">          Відповідно до Кодексу Законів про працю України, Закону України «Про оплату праці», Закону України «Про місцеве самоврядування в Україні», </w:t>
      </w:r>
      <w:r w:rsidRPr="006A649B">
        <w:rPr>
          <w:rFonts w:cs="Times New Roman"/>
          <w:color w:val="000000"/>
          <w:sz w:val="24"/>
          <w:szCs w:val="24"/>
          <w:lang w:val="uk-UA"/>
        </w:rPr>
        <w:t xml:space="preserve">Закону України «Про оплату праці»,  Постанови Кабінету Міністрів України від 30 серпня 2002 року </w:t>
      </w:r>
      <w:hyperlink r:id="rId8" w:tgtFrame="_blank">
        <w:r w:rsidRPr="006A649B">
          <w:rPr>
            <w:rFonts w:cs="Times New Roman"/>
            <w:color w:val="15629D"/>
            <w:sz w:val="24"/>
            <w:szCs w:val="24"/>
            <w:u w:val="single"/>
            <w:lang w:val="uk-UA"/>
          </w:rPr>
          <w:t>№ 1298</w:t>
        </w:r>
      </w:hyperlink>
      <w:r w:rsidRPr="006A649B">
        <w:rPr>
          <w:rFonts w:cs="Times New Roman"/>
          <w:color w:val="000000"/>
          <w:sz w:val="24"/>
          <w:szCs w:val="24"/>
          <w:lang w:val="uk-UA"/>
        </w:rPr>
        <w:t xml:space="preserve"> “Про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 відповідно до </w:t>
      </w:r>
      <w:r w:rsidRPr="006A649B">
        <w:rPr>
          <w:rFonts w:cs="Times New Roman"/>
          <w:sz w:val="24"/>
          <w:szCs w:val="24"/>
          <w:lang w:val="uk-UA"/>
        </w:rPr>
        <w:t xml:space="preserve">наказу Міністерства Внутрішніх справ України від 14.08.2015 року №975 «Про затвердження  Умов оплати праці працівників бюджетних установ закладів та організацій Державної служби України з надзвичайних ситуацій», </w:t>
      </w:r>
      <w:r w:rsidRPr="006A649B">
        <w:rPr>
          <w:rFonts w:cs="Times New Roman"/>
          <w:color w:val="000000"/>
          <w:spacing w:val="-6"/>
          <w:sz w:val="24"/>
          <w:szCs w:val="24"/>
          <w:lang w:val="uk-UA"/>
        </w:rPr>
        <w:t>та інших наказів ДСНС України,  що стосуються оплати праці і преміювання</w:t>
      </w:r>
      <w:r w:rsidRPr="006A649B">
        <w:rPr>
          <w:rFonts w:eastAsia="Times New Roman" w:cs="Times New Roman"/>
          <w:bCs/>
          <w:sz w:val="24"/>
          <w:szCs w:val="24"/>
          <w:lang w:val="uk-UA"/>
        </w:rPr>
        <w:t xml:space="preserve">, з метою заохочення працівників </w:t>
      </w:r>
      <w:r w:rsidRPr="006A649B">
        <w:rPr>
          <w:sz w:val="24"/>
          <w:szCs w:val="24"/>
          <w:lang w:val="uk-UA"/>
        </w:rPr>
        <w:t>пожежно-рятувального підрозділу «Комунальна установа «Місцева пожежна команда» Обухівської селищної ради Дніпровського ра</w:t>
      </w:r>
      <w:r w:rsidR="00593403">
        <w:rPr>
          <w:sz w:val="24"/>
          <w:szCs w:val="24"/>
          <w:lang w:val="uk-UA"/>
        </w:rPr>
        <w:t>йону Дніпропетровської області»</w:t>
      </w:r>
      <w:r w:rsidRPr="006A649B">
        <w:rPr>
          <w:rFonts w:eastAsia="Times New Roman" w:cs="Times New Roman"/>
          <w:bCs/>
          <w:sz w:val="24"/>
          <w:szCs w:val="24"/>
          <w:lang w:val="uk-UA"/>
        </w:rPr>
        <w:t xml:space="preserve"> до ініціативності, творчості у роботі, добросовісного виконання посадових обов’язків і завдань, підвищення ефективності та зацікавленості в кінцевих результатах роботи</w:t>
      </w:r>
    </w:p>
    <w:p w14:paraId="1638CAE5" w14:textId="77777777" w:rsidR="00615C24" w:rsidRPr="006A649B" w:rsidRDefault="00615C24">
      <w:pPr>
        <w:ind w:firstLine="0"/>
        <w:jc w:val="both"/>
        <w:rPr>
          <w:rFonts w:eastAsia="Times New Roman" w:cs="Times New Roman"/>
          <w:bCs/>
          <w:sz w:val="24"/>
          <w:szCs w:val="24"/>
          <w:lang w:val="uk-UA"/>
        </w:rPr>
      </w:pPr>
    </w:p>
    <w:p w14:paraId="1BCC80D2" w14:textId="77777777" w:rsidR="00615C24" w:rsidRPr="006A649B" w:rsidRDefault="008C7FF5">
      <w:pPr>
        <w:ind w:firstLine="0"/>
        <w:jc w:val="both"/>
        <w:rPr>
          <w:sz w:val="24"/>
          <w:szCs w:val="24"/>
          <w:lang w:val="uk-UA"/>
        </w:rPr>
      </w:pPr>
      <w:r w:rsidRPr="006A649B">
        <w:rPr>
          <w:rFonts w:eastAsia="Times New Roman" w:cs="Times New Roman"/>
          <w:sz w:val="24"/>
          <w:szCs w:val="24"/>
          <w:lang w:val="uk-UA"/>
        </w:rPr>
        <w:t>В</w:t>
      </w:r>
      <w:r w:rsidRPr="006A649B">
        <w:rPr>
          <w:rFonts w:cs="Times New Roman"/>
          <w:sz w:val="24"/>
          <w:szCs w:val="24"/>
          <w:lang w:val="uk-UA"/>
        </w:rPr>
        <w:t>ИРІШИЛА:</w:t>
      </w:r>
    </w:p>
    <w:p w14:paraId="0F76B2A9" w14:textId="77777777" w:rsidR="00615C24" w:rsidRPr="006A649B" w:rsidRDefault="00615C24">
      <w:pPr>
        <w:widowControl/>
        <w:rPr>
          <w:sz w:val="24"/>
          <w:szCs w:val="24"/>
          <w:lang w:val="uk-UA" w:eastAsia="uk-UA"/>
        </w:rPr>
      </w:pPr>
    </w:p>
    <w:p w14:paraId="57B0C3FA" w14:textId="77777777" w:rsidR="00615C24" w:rsidRPr="006A649B" w:rsidRDefault="008C7FF5">
      <w:pPr>
        <w:widowControl/>
        <w:jc w:val="both"/>
        <w:rPr>
          <w:sz w:val="24"/>
          <w:szCs w:val="24"/>
          <w:lang w:val="uk-UA"/>
        </w:rPr>
      </w:pPr>
      <w:r w:rsidRPr="006A649B">
        <w:rPr>
          <w:bCs/>
          <w:sz w:val="24"/>
          <w:szCs w:val="24"/>
          <w:lang w:val="uk-UA" w:eastAsia="uk-UA"/>
        </w:rPr>
        <w:t xml:space="preserve">1.Затвердити ПОЛОЖЕННЯ про преміювання, </w:t>
      </w:r>
      <w:r w:rsidRPr="000E1257">
        <w:rPr>
          <w:bCs/>
          <w:sz w:val="24"/>
          <w:szCs w:val="24"/>
          <w:shd w:val="clear" w:color="auto" w:fill="FFFFFF" w:themeFill="background1"/>
          <w:lang w:val="uk-UA" w:eastAsia="uk-UA"/>
        </w:rPr>
        <w:t>надбавки та доплати</w:t>
      </w:r>
      <w:r w:rsidRPr="006A649B">
        <w:rPr>
          <w:bCs/>
          <w:sz w:val="24"/>
          <w:szCs w:val="24"/>
          <w:lang w:val="uk-UA" w:eastAsia="uk-UA"/>
        </w:rPr>
        <w:t xml:space="preserve"> працівників </w:t>
      </w:r>
      <w:r w:rsidRPr="006A649B">
        <w:rPr>
          <w:sz w:val="24"/>
          <w:szCs w:val="24"/>
          <w:lang w:val="uk-UA"/>
        </w:rPr>
        <w:t xml:space="preserve">пожежно-рятувального підрозділу «Комунальна установа «Місцева пожежна команда» Обухівської селищної ради Дніпровського району Дніпропетровської області» (додаток:1) </w:t>
      </w:r>
      <w:r w:rsidRPr="006A649B">
        <w:rPr>
          <w:bCs/>
          <w:sz w:val="24"/>
          <w:szCs w:val="24"/>
          <w:lang w:val="uk-UA" w:eastAsia="uk-UA"/>
        </w:rPr>
        <w:t>.</w:t>
      </w:r>
    </w:p>
    <w:p w14:paraId="335B2BB5" w14:textId="77777777" w:rsidR="00615C24" w:rsidRPr="006A649B" w:rsidRDefault="00615C24">
      <w:pPr>
        <w:widowControl/>
        <w:jc w:val="both"/>
        <w:rPr>
          <w:bCs/>
          <w:sz w:val="24"/>
          <w:szCs w:val="24"/>
          <w:lang w:val="uk-UA" w:eastAsia="uk-UA"/>
        </w:rPr>
      </w:pPr>
    </w:p>
    <w:p w14:paraId="4BA88915" w14:textId="43B13EBA" w:rsidR="00615C24" w:rsidRPr="006A649B" w:rsidRDefault="00593403">
      <w:pPr>
        <w:widowControl/>
        <w:jc w:val="both"/>
        <w:rPr>
          <w:sz w:val="24"/>
          <w:szCs w:val="24"/>
          <w:lang w:val="uk-UA"/>
        </w:rPr>
      </w:pPr>
      <w:r>
        <w:rPr>
          <w:rFonts w:eastAsia="Times New Roman" w:cs="Times New Roman"/>
          <w:sz w:val="24"/>
          <w:szCs w:val="24"/>
          <w:lang w:val="uk-UA"/>
        </w:rPr>
        <w:t>2.</w:t>
      </w:r>
      <w:r w:rsidR="008C7FF5" w:rsidRPr="006A649B">
        <w:rPr>
          <w:rFonts w:eastAsia="Times New Roman" w:cs="Times New Roman"/>
          <w:sz w:val="24"/>
          <w:szCs w:val="24"/>
          <w:lang w:val="uk-UA"/>
        </w:rPr>
        <w:t xml:space="preserve">Начальнику та працівникам  </w:t>
      </w:r>
      <w:r w:rsidR="008C7FF5" w:rsidRPr="006A649B">
        <w:rPr>
          <w:sz w:val="24"/>
          <w:szCs w:val="24"/>
          <w:lang w:val="uk-UA"/>
        </w:rPr>
        <w:t>пожежно-рятувального підрозділу «Комунальна установа «Місцева пожежна команда» Обухівської селищної ради Дніпровського району Дніпропетровської області</w:t>
      </w:r>
      <w:r w:rsidR="008C7FF5" w:rsidRPr="006A649B">
        <w:rPr>
          <w:rFonts w:eastAsia="Times New Roman" w:cs="Times New Roman"/>
          <w:sz w:val="24"/>
          <w:szCs w:val="24"/>
          <w:lang w:val="uk-UA"/>
        </w:rPr>
        <w:t xml:space="preserve"> забезпечити виконання вимог «</w:t>
      </w:r>
      <w:r w:rsidR="008C7FF5" w:rsidRPr="006A649B">
        <w:rPr>
          <w:bCs/>
          <w:sz w:val="24"/>
          <w:szCs w:val="24"/>
          <w:lang w:val="uk-UA" w:eastAsia="uk-UA"/>
        </w:rPr>
        <w:t xml:space="preserve">ПОЛОЖЕННЯ про преміювання, </w:t>
      </w:r>
      <w:r w:rsidR="008C7FF5" w:rsidRPr="000E1257">
        <w:rPr>
          <w:bCs/>
          <w:sz w:val="24"/>
          <w:szCs w:val="24"/>
          <w:shd w:val="clear" w:color="auto" w:fill="FFFFFF" w:themeFill="background1"/>
          <w:lang w:val="uk-UA" w:eastAsia="uk-UA"/>
        </w:rPr>
        <w:t>надбавки та доплати</w:t>
      </w:r>
      <w:r w:rsidR="008C7FF5" w:rsidRPr="006A649B">
        <w:rPr>
          <w:bCs/>
          <w:sz w:val="24"/>
          <w:szCs w:val="24"/>
          <w:lang w:val="uk-UA" w:eastAsia="uk-UA"/>
        </w:rPr>
        <w:t xml:space="preserve"> працівників </w:t>
      </w:r>
      <w:r w:rsidR="008C7FF5" w:rsidRPr="006A649B">
        <w:rPr>
          <w:sz w:val="24"/>
          <w:szCs w:val="24"/>
          <w:lang w:val="uk-UA"/>
        </w:rPr>
        <w:t>пожежно-рятувального підрозділу «Комунальна установа «Місцева пожежна команда» Обухівської селищної ради Дніпровського району Дніпропетровської області.</w:t>
      </w:r>
    </w:p>
    <w:p w14:paraId="1B9FCBAA" w14:textId="77777777" w:rsidR="00615C24" w:rsidRPr="006A649B" w:rsidRDefault="00615C24">
      <w:pPr>
        <w:widowControl/>
        <w:jc w:val="both"/>
        <w:rPr>
          <w:sz w:val="24"/>
          <w:szCs w:val="24"/>
          <w:lang w:val="uk-UA"/>
        </w:rPr>
      </w:pPr>
    </w:p>
    <w:p w14:paraId="5C54F4D9" w14:textId="46A6B851" w:rsidR="00615C24" w:rsidRPr="006A649B" w:rsidRDefault="00593403" w:rsidP="00593403">
      <w:pPr>
        <w:jc w:val="both"/>
        <w:rPr>
          <w:sz w:val="24"/>
          <w:szCs w:val="24"/>
          <w:lang w:val="uk-UA"/>
        </w:rPr>
      </w:pPr>
      <w:bookmarkStart w:id="1" w:name="_Hlk194777999"/>
      <w:r>
        <w:rPr>
          <w:rFonts w:eastAsia="Times New Roman" w:cs="Times New Roman"/>
          <w:sz w:val="24"/>
          <w:szCs w:val="24"/>
          <w:lang w:val="uk-UA"/>
        </w:rPr>
        <w:t>3.</w:t>
      </w:r>
      <w:r w:rsidR="008C7FF5" w:rsidRPr="006A649B">
        <w:rPr>
          <w:rFonts w:eastAsia="Times New Roman" w:cs="Times New Roman"/>
          <w:sz w:val="24"/>
          <w:szCs w:val="24"/>
          <w:lang w:val="uk-UA"/>
        </w:rPr>
        <w:t xml:space="preserve">Надати дозвіл в.о. селищного голови Світлані ДЬОМІНІЙ на преміювання </w:t>
      </w:r>
      <w:bookmarkEnd w:id="1"/>
      <w:r w:rsidR="008C7FF5" w:rsidRPr="006A649B">
        <w:rPr>
          <w:rFonts w:eastAsia="Times New Roman" w:cs="Times New Roman"/>
          <w:sz w:val="24"/>
          <w:szCs w:val="24"/>
          <w:lang w:val="uk-UA"/>
        </w:rPr>
        <w:t xml:space="preserve">начальника  </w:t>
      </w:r>
      <w:r w:rsidR="008C7FF5" w:rsidRPr="006A649B">
        <w:rPr>
          <w:sz w:val="24"/>
          <w:szCs w:val="24"/>
          <w:lang w:val="uk-UA"/>
        </w:rPr>
        <w:t>пожежно-рятувального підрозділу «Комунальна установа «Місцева пожежна команда» Обухівської селищної ради Дніпровського району Дніпропетровської області або особу, яка виконує його обов’язки</w:t>
      </w:r>
      <w:r w:rsidR="008C7FF5" w:rsidRPr="006A649B">
        <w:rPr>
          <w:rFonts w:eastAsia="Times New Roman" w:cs="Times New Roman"/>
          <w:sz w:val="24"/>
          <w:szCs w:val="24"/>
          <w:lang w:val="uk-UA"/>
        </w:rPr>
        <w:t>.</w:t>
      </w:r>
    </w:p>
    <w:p w14:paraId="42421C99" w14:textId="77777777" w:rsidR="00615C24" w:rsidRPr="006A649B" w:rsidRDefault="00615C24">
      <w:pPr>
        <w:ind w:firstLine="709"/>
        <w:jc w:val="both"/>
        <w:rPr>
          <w:rFonts w:eastAsia="Times New Roman" w:cs="Times New Roman"/>
          <w:sz w:val="24"/>
          <w:szCs w:val="24"/>
          <w:lang w:val="uk-UA"/>
        </w:rPr>
      </w:pPr>
    </w:p>
    <w:p w14:paraId="7D4FE568" w14:textId="6D462893" w:rsidR="00615C24" w:rsidRDefault="00593403">
      <w:pPr>
        <w:widowControl/>
        <w:jc w:val="both"/>
        <w:rPr>
          <w:rFonts w:eastAsia="Times New Roman" w:cs="Times New Roman"/>
          <w:sz w:val="24"/>
          <w:szCs w:val="24"/>
          <w:lang w:val="uk-UA"/>
        </w:rPr>
      </w:pPr>
      <w:r>
        <w:rPr>
          <w:rFonts w:eastAsia="Times New Roman" w:cs="Times New Roman"/>
          <w:sz w:val="24"/>
          <w:szCs w:val="24"/>
          <w:lang w:val="uk-UA"/>
        </w:rPr>
        <w:t>4.</w:t>
      </w:r>
      <w:r w:rsidR="008C7FF5" w:rsidRPr="006A649B">
        <w:rPr>
          <w:rFonts w:eastAsia="Times New Roman" w:cs="Times New Roman"/>
          <w:sz w:val="24"/>
          <w:szCs w:val="24"/>
          <w:lang w:val="uk-UA"/>
        </w:rPr>
        <w:t>Встановити та забезпечити виплату начальнику</w:t>
      </w:r>
      <w:r w:rsidR="008C7FF5" w:rsidRPr="006A649B">
        <w:rPr>
          <w:sz w:val="24"/>
          <w:szCs w:val="24"/>
          <w:lang w:val="uk-UA"/>
        </w:rPr>
        <w:t xml:space="preserve"> або особі, яка виконує його обов’язки</w:t>
      </w:r>
      <w:r w:rsidR="008C7FF5" w:rsidRPr="006A649B">
        <w:rPr>
          <w:rFonts w:eastAsia="Times New Roman" w:cs="Times New Roman"/>
          <w:sz w:val="24"/>
          <w:szCs w:val="24"/>
          <w:lang w:val="uk-UA"/>
        </w:rPr>
        <w:t xml:space="preserve"> </w:t>
      </w:r>
      <w:r w:rsidR="008C7FF5" w:rsidRPr="006A649B">
        <w:rPr>
          <w:sz w:val="24"/>
          <w:szCs w:val="24"/>
          <w:lang w:val="uk-UA"/>
        </w:rPr>
        <w:t>пожежно-рятувального підрозділу «Комунальна установа «Місцева пожежна команда» Обухівської селищної ради Дніпровського району Дніпропетровської області</w:t>
      </w:r>
      <w:r w:rsidR="008C7FF5" w:rsidRPr="006A649B">
        <w:rPr>
          <w:rFonts w:eastAsia="Times New Roman" w:cs="Times New Roman"/>
          <w:sz w:val="24"/>
          <w:szCs w:val="24"/>
          <w:lang w:val="uk-UA"/>
        </w:rPr>
        <w:t>,  щомісячної надбавки в розмірі до 50% від посадового окладу, в межах фонду заробітної плати</w:t>
      </w:r>
      <w:r w:rsidR="00201525">
        <w:rPr>
          <w:rFonts w:eastAsia="Times New Roman" w:cs="Times New Roman"/>
          <w:sz w:val="24"/>
          <w:szCs w:val="24"/>
          <w:lang w:val="uk-UA"/>
        </w:rPr>
        <w:t>.</w:t>
      </w:r>
    </w:p>
    <w:p w14:paraId="378F8AF6" w14:textId="77777777" w:rsidR="00201525" w:rsidRDefault="00201525">
      <w:pPr>
        <w:widowControl/>
        <w:jc w:val="both"/>
        <w:rPr>
          <w:rFonts w:eastAsia="Times New Roman" w:cs="Times New Roman"/>
          <w:sz w:val="24"/>
          <w:szCs w:val="24"/>
          <w:lang w:val="uk-UA"/>
        </w:rPr>
      </w:pPr>
    </w:p>
    <w:p w14:paraId="18D2C714" w14:textId="77777777" w:rsidR="00201525" w:rsidRPr="006A649B" w:rsidRDefault="00201525">
      <w:pPr>
        <w:widowControl/>
        <w:jc w:val="both"/>
        <w:rPr>
          <w:sz w:val="24"/>
          <w:szCs w:val="24"/>
          <w:lang w:val="uk-UA"/>
        </w:rPr>
      </w:pPr>
      <w:bookmarkStart w:id="2" w:name="_GoBack"/>
      <w:bookmarkEnd w:id="2"/>
    </w:p>
    <w:p w14:paraId="7D20C016" w14:textId="77777777" w:rsidR="00615C24" w:rsidRPr="006A649B" w:rsidRDefault="00615C24">
      <w:pPr>
        <w:widowControl/>
        <w:jc w:val="both"/>
        <w:rPr>
          <w:bCs/>
          <w:sz w:val="24"/>
          <w:szCs w:val="24"/>
          <w:lang w:val="uk-UA" w:eastAsia="uk-UA"/>
        </w:rPr>
      </w:pPr>
    </w:p>
    <w:p w14:paraId="6C760F30" w14:textId="77777777" w:rsidR="00615C24" w:rsidRPr="006A649B" w:rsidRDefault="008C7FF5">
      <w:pPr>
        <w:jc w:val="both"/>
        <w:rPr>
          <w:sz w:val="24"/>
          <w:szCs w:val="24"/>
          <w:lang w:val="uk-UA"/>
        </w:rPr>
      </w:pPr>
      <w:r w:rsidRPr="006A649B">
        <w:rPr>
          <w:bCs/>
          <w:sz w:val="24"/>
          <w:szCs w:val="24"/>
          <w:lang w:val="uk-UA" w:eastAsia="uk-UA"/>
        </w:rPr>
        <w:lastRenderedPageBreak/>
        <w:t>5.Дане рішення набирає чинності з моменту опублікування його на офіційному сайті Обухівської селищної ради Дніпровського району Дніпропетровської області.</w:t>
      </w:r>
    </w:p>
    <w:p w14:paraId="0831A6BE" w14:textId="77777777" w:rsidR="00615C24" w:rsidRPr="006A649B" w:rsidRDefault="00615C24">
      <w:pPr>
        <w:jc w:val="both"/>
        <w:rPr>
          <w:bCs/>
          <w:sz w:val="24"/>
          <w:szCs w:val="24"/>
          <w:lang w:val="uk-UA" w:eastAsia="uk-UA"/>
        </w:rPr>
      </w:pPr>
    </w:p>
    <w:p w14:paraId="73D675B3" w14:textId="77777777" w:rsidR="00615C24" w:rsidRPr="006A649B" w:rsidRDefault="008C7FF5">
      <w:pPr>
        <w:widowControl/>
        <w:jc w:val="both"/>
        <w:rPr>
          <w:sz w:val="24"/>
          <w:szCs w:val="24"/>
        </w:rPr>
      </w:pPr>
      <w:r w:rsidRPr="006A649B">
        <w:rPr>
          <w:bCs/>
          <w:sz w:val="24"/>
          <w:szCs w:val="24"/>
          <w:lang w:val="uk-UA" w:eastAsia="uk-UA"/>
        </w:rPr>
        <w:t>6.Контроль за виконанням даного рішення покласти на постійну  комісію з питань освіти, культури, молоді і спорту, охорони здоров’я, праці, соціального захисту населення, регламенту, депутатської діяльності та етики, прав людини, законності, запобігання та врегулювання конфлікту інтересів.</w:t>
      </w:r>
    </w:p>
    <w:p w14:paraId="72569550" w14:textId="77777777" w:rsidR="00593403" w:rsidRPr="00CA7FFD" w:rsidRDefault="00593403" w:rsidP="00880E5B">
      <w:pPr>
        <w:widowControl/>
        <w:ind w:firstLine="0"/>
        <w:jc w:val="both"/>
        <w:rPr>
          <w:bCs/>
          <w:sz w:val="24"/>
          <w:szCs w:val="24"/>
          <w:lang w:eastAsia="uk-UA"/>
        </w:rPr>
      </w:pPr>
    </w:p>
    <w:p w14:paraId="7590C285" w14:textId="77777777" w:rsidR="00615C24" w:rsidRPr="006A649B" w:rsidRDefault="00615C24">
      <w:pPr>
        <w:widowControl/>
        <w:ind w:firstLine="0"/>
        <w:rPr>
          <w:rFonts w:eastAsia="Times New Roman" w:cs="Times New Roman"/>
          <w:sz w:val="24"/>
          <w:szCs w:val="24"/>
          <w:lang w:val="uk-UA"/>
        </w:rPr>
      </w:pPr>
    </w:p>
    <w:p w14:paraId="1174A693" w14:textId="50D76550" w:rsidR="006B472D" w:rsidRPr="006A649B" w:rsidRDefault="008C7FF5" w:rsidP="006B472D">
      <w:pPr>
        <w:widowControl/>
        <w:ind w:firstLine="0"/>
        <w:rPr>
          <w:sz w:val="24"/>
          <w:szCs w:val="24"/>
        </w:rPr>
      </w:pPr>
      <w:r w:rsidRPr="006A649B">
        <w:rPr>
          <w:rFonts w:eastAsia="Times New Roman" w:cs="Times New Roman"/>
          <w:color w:val="000000"/>
          <w:sz w:val="24"/>
          <w:szCs w:val="24"/>
          <w:lang w:val="uk-UA" w:eastAsia="uk-UA"/>
        </w:rPr>
        <w:t xml:space="preserve">В.о. селищного голови                                       </w:t>
      </w:r>
      <w:r w:rsidR="006B472D" w:rsidRPr="006A649B">
        <w:rPr>
          <w:rFonts w:eastAsia="Times New Roman" w:cs="Times New Roman"/>
          <w:color w:val="000000"/>
          <w:sz w:val="24"/>
          <w:szCs w:val="24"/>
          <w:lang w:val="uk-UA" w:eastAsia="uk-UA"/>
        </w:rPr>
        <w:t xml:space="preserve">             </w:t>
      </w:r>
      <w:r w:rsidRPr="006A649B">
        <w:rPr>
          <w:rFonts w:eastAsia="Times New Roman" w:cs="Times New Roman"/>
          <w:color w:val="000000"/>
          <w:sz w:val="24"/>
          <w:szCs w:val="24"/>
          <w:lang w:val="uk-UA" w:eastAsia="uk-UA"/>
        </w:rPr>
        <w:t xml:space="preserve">  </w:t>
      </w:r>
      <w:r w:rsidR="00593403">
        <w:rPr>
          <w:rFonts w:eastAsia="Times New Roman" w:cs="Times New Roman"/>
          <w:color w:val="000000"/>
          <w:sz w:val="24"/>
          <w:szCs w:val="24"/>
          <w:lang w:val="uk-UA" w:eastAsia="uk-UA"/>
        </w:rPr>
        <w:t xml:space="preserve">                                 </w:t>
      </w:r>
      <w:r w:rsidR="006B472D" w:rsidRPr="006A649B">
        <w:rPr>
          <w:rFonts w:eastAsia="Times New Roman" w:cs="Times New Roman"/>
          <w:color w:val="000000"/>
          <w:sz w:val="24"/>
          <w:szCs w:val="24"/>
          <w:lang w:val="uk-UA" w:eastAsia="uk-UA"/>
        </w:rPr>
        <w:t>Світлана ДЬОМІНА</w:t>
      </w:r>
    </w:p>
    <w:p w14:paraId="4D8352DD" w14:textId="43271923" w:rsidR="00615C24" w:rsidRPr="006A649B" w:rsidRDefault="008C7FF5">
      <w:pPr>
        <w:widowControl/>
        <w:ind w:firstLine="0"/>
        <w:rPr>
          <w:sz w:val="24"/>
          <w:szCs w:val="24"/>
        </w:rPr>
      </w:pPr>
      <w:r w:rsidRPr="006A649B">
        <w:rPr>
          <w:rFonts w:eastAsia="Times New Roman" w:cs="Times New Roman"/>
          <w:color w:val="000000"/>
          <w:sz w:val="24"/>
          <w:szCs w:val="24"/>
          <w:lang w:val="uk-UA" w:eastAsia="uk-UA"/>
        </w:rPr>
        <w:t xml:space="preserve">                                              </w:t>
      </w:r>
    </w:p>
    <w:p w14:paraId="4CEF03A4" w14:textId="77777777" w:rsidR="00615C24" w:rsidRPr="006A649B" w:rsidRDefault="00615C24">
      <w:pPr>
        <w:widowControl/>
        <w:ind w:firstLine="0"/>
        <w:rPr>
          <w:rFonts w:eastAsia="Times New Roman" w:cs="Times New Roman"/>
          <w:color w:val="000000"/>
          <w:sz w:val="24"/>
          <w:szCs w:val="24"/>
          <w:lang w:val="uk-UA" w:eastAsia="uk-UA"/>
        </w:rPr>
      </w:pPr>
    </w:p>
    <w:p w14:paraId="086B7762" w14:textId="77777777" w:rsidR="00615C24" w:rsidRPr="006A649B" w:rsidRDefault="008C7FF5">
      <w:pPr>
        <w:widowControl/>
        <w:ind w:firstLine="0"/>
        <w:rPr>
          <w:sz w:val="24"/>
          <w:szCs w:val="24"/>
        </w:rPr>
      </w:pPr>
      <w:r w:rsidRPr="006A649B">
        <w:rPr>
          <w:rFonts w:eastAsia="Times New Roman" w:cs="Times New Roman"/>
          <w:color w:val="000000"/>
          <w:sz w:val="24"/>
          <w:szCs w:val="24"/>
          <w:lang w:val="uk-UA" w:eastAsia="uk-UA"/>
        </w:rPr>
        <w:t>селище Обухівка</w:t>
      </w:r>
    </w:p>
    <w:p w14:paraId="1DCFA50C" w14:textId="3DEB285D" w:rsidR="00615C24" w:rsidRPr="006A649B" w:rsidRDefault="006B472D">
      <w:pPr>
        <w:widowControl/>
        <w:ind w:firstLine="0"/>
        <w:rPr>
          <w:sz w:val="24"/>
          <w:szCs w:val="24"/>
        </w:rPr>
      </w:pPr>
      <w:r w:rsidRPr="006A649B">
        <w:rPr>
          <w:rFonts w:eastAsia="Times New Roman" w:cs="Times New Roman"/>
          <w:color w:val="000000"/>
          <w:sz w:val="24"/>
          <w:szCs w:val="24"/>
          <w:lang w:val="uk-UA" w:eastAsia="uk-UA"/>
        </w:rPr>
        <w:t>27</w:t>
      </w:r>
      <w:r w:rsidR="008C7FF5" w:rsidRPr="006A649B">
        <w:rPr>
          <w:rFonts w:eastAsia="Times New Roman" w:cs="Times New Roman"/>
          <w:color w:val="000000"/>
          <w:sz w:val="24"/>
          <w:szCs w:val="24"/>
          <w:lang w:val="uk-UA" w:eastAsia="uk-UA"/>
        </w:rPr>
        <w:t>.06.2025 року</w:t>
      </w:r>
    </w:p>
    <w:p w14:paraId="41FB8AE9" w14:textId="09C9E350" w:rsidR="00615C24" w:rsidRPr="006A649B" w:rsidRDefault="008C7FF5">
      <w:pPr>
        <w:widowControl/>
        <w:ind w:firstLine="0"/>
        <w:rPr>
          <w:sz w:val="24"/>
          <w:szCs w:val="24"/>
        </w:rPr>
      </w:pPr>
      <w:r w:rsidRPr="006A649B">
        <w:rPr>
          <w:rFonts w:eastAsia="Times New Roman" w:cs="Times New Roman"/>
          <w:color w:val="000000"/>
          <w:sz w:val="24"/>
          <w:szCs w:val="24"/>
          <w:lang w:val="uk-UA" w:eastAsia="uk-UA"/>
        </w:rPr>
        <w:t xml:space="preserve">№ </w:t>
      </w:r>
      <w:r w:rsidR="00593403">
        <w:rPr>
          <w:rFonts w:eastAsia="Times New Roman" w:cs="Times New Roman"/>
          <w:color w:val="000000"/>
          <w:sz w:val="24"/>
          <w:szCs w:val="24"/>
          <w:lang w:val="uk-UA" w:eastAsia="uk-UA"/>
        </w:rPr>
        <w:t>1183-49</w:t>
      </w:r>
      <w:r w:rsidRPr="006A649B">
        <w:rPr>
          <w:rFonts w:eastAsia="Times New Roman" w:cs="Times New Roman"/>
          <w:color w:val="000000"/>
          <w:sz w:val="24"/>
          <w:szCs w:val="24"/>
          <w:lang w:val="uk-UA" w:eastAsia="uk-UA"/>
        </w:rPr>
        <w:t>/</w:t>
      </w:r>
      <w:r w:rsidRPr="006A649B">
        <w:rPr>
          <w:rFonts w:eastAsia="Times New Roman" w:cs="Times New Roman"/>
          <w:color w:val="000000"/>
          <w:sz w:val="24"/>
          <w:szCs w:val="24"/>
          <w:lang w:val="en-US" w:eastAsia="uk-UA"/>
        </w:rPr>
        <w:t>VIII</w:t>
      </w:r>
      <w:r w:rsidRPr="006A649B">
        <w:rPr>
          <w:rFonts w:eastAsia="Times New Roman" w:cs="Times New Roman"/>
          <w:color w:val="000000"/>
          <w:sz w:val="24"/>
          <w:szCs w:val="24"/>
          <w:lang w:val="uk-UA" w:eastAsia="uk-UA"/>
        </w:rPr>
        <w:t xml:space="preserve"> </w:t>
      </w:r>
    </w:p>
    <w:p w14:paraId="6A0CE668" w14:textId="77777777" w:rsidR="00615C24" w:rsidRDefault="00615C24">
      <w:pPr>
        <w:widowControl/>
        <w:ind w:firstLine="0"/>
        <w:rPr>
          <w:rFonts w:eastAsia="Times New Roman" w:cs="Times New Roman"/>
          <w:color w:val="000000"/>
          <w:sz w:val="28"/>
          <w:szCs w:val="28"/>
          <w:lang w:val="uk-UA" w:eastAsia="uk-UA"/>
        </w:rPr>
      </w:pPr>
    </w:p>
    <w:p w14:paraId="0BF014DA" w14:textId="77777777" w:rsidR="00615C24" w:rsidRDefault="00615C24">
      <w:pPr>
        <w:widowControl/>
        <w:ind w:firstLine="0"/>
        <w:rPr>
          <w:rFonts w:eastAsia="Times New Roman" w:cs="Times New Roman"/>
          <w:color w:val="000000"/>
          <w:sz w:val="28"/>
          <w:szCs w:val="28"/>
          <w:lang w:val="uk-UA" w:eastAsia="uk-UA"/>
        </w:rPr>
      </w:pPr>
    </w:p>
    <w:p w14:paraId="145CA658" w14:textId="77777777" w:rsidR="00615C24" w:rsidRDefault="00615C24">
      <w:pPr>
        <w:widowControl/>
        <w:ind w:firstLine="0"/>
        <w:rPr>
          <w:rFonts w:eastAsia="Times New Roman" w:cs="Times New Roman"/>
          <w:color w:val="000000"/>
          <w:sz w:val="28"/>
          <w:szCs w:val="28"/>
          <w:lang w:val="uk-UA" w:eastAsia="uk-UA"/>
        </w:rPr>
      </w:pPr>
    </w:p>
    <w:p w14:paraId="41664BD2" w14:textId="77777777" w:rsidR="00615C24" w:rsidRDefault="00615C24">
      <w:pPr>
        <w:widowControl/>
        <w:ind w:firstLine="0"/>
        <w:rPr>
          <w:rFonts w:eastAsia="Times New Roman" w:cs="Times New Roman"/>
          <w:color w:val="000000"/>
          <w:sz w:val="28"/>
          <w:szCs w:val="28"/>
          <w:lang w:val="uk-UA" w:eastAsia="uk-UA"/>
        </w:rPr>
      </w:pPr>
    </w:p>
    <w:p w14:paraId="0C778691" w14:textId="77777777" w:rsidR="00615C24" w:rsidRDefault="00615C24">
      <w:pPr>
        <w:widowControl/>
        <w:ind w:firstLine="0"/>
        <w:rPr>
          <w:rFonts w:eastAsia="Times New Roman" w:cs="Times New Roman"/>
          <w:color w:val="000000"/>
          <w:sz w:val="28"/>
          <w:szCs w:val="28"/>
          <w:lang w:val="uk-UA" w:eastAsia="uk-UA"/>
        </w:rPr>
      </w:pPr>
    </w:p>
    <w:p w14:paraId="607222E5" w14:textId="77777777" w:rsidR="00615C24" w:rsidRDefault="00615C24">
      <w:pPr>
        <w:widowControl/>
        <w:ind w:firstLine="0"/>
        <w:rPr>
          <w:rFonts w:eastAsia="Times New Roman" w:cs="Times New Roman"/>
          <w:color w:val="000000"/>
          <w:sz w:val="28"/>
          <w:szCs w:val="28"/>
          <w:lang w:val="uk-UA" w:eastAsia="uk-UA"/>
        </w:rPr>
      </w:pPr>
    </w:p>
    <w:p w14:paraId="15B18A34" w14:textId="77777777" w:rsidR="00615C24" w:rsidRDefault="00615C24">
      <w:pPr>
        <w:widowControl/>
        <w:ind w:firstLine="0"/>
        <w:rPr>
          <w:rFonts w:eastAsia="Times New Roman" w:cs="Times New Roman"/>
          <w:color w:val="000000"/>
          <w:sz w:val="28"/>
          <w:szCs w:val="28"/>
          <w:lang w:val="uk-UA" w:eastAsia="uk-UA"/>
        </w:rPr>
      </w:pPr>
    </w:p>
    <w:p w14:paraId="570FACA7" w14:textId="77777777" w:rsidR="00615C24" w:rsidRDefault="00615C24">
      <w:pPr>
        <w:widowControl/>
        <w:ind w:firstLine="0"/>
        <w:rPr>
          <w:rFonts w:eastAsia="Times New Roman" w:cs="Times New Roman"/>
          <w:color w:val="000000"/>
          <w:sz w:val="28"/>
          <w:szCs w:val="28"/>
          <w:lang w:val="uk-UA" w:eastAsia="uk-UA"/>
        </w:rPr>
      </w:pPr>
    </w:p>
    <w:p w14:paraId="0F5F729D" w14:textId="77777777" w:rsidR="00615C24" w:rsidRDefault="00615C24">
      <w:pPr>
        <w:widowControl/>
        <w:ind w:firstLine="0"/>
        <w:rPr>
          <w:rFonts w:eastAsia="Times New Roman" w:cs="Times New Roman"/>
          <w:color w:val="000000"/>
          <w:sz w:val="28"/>
          <w:szCs w:val="28"/>
          <w:lang w:val="uk-UA" w:eastAsia="uk-UA"/>
        </w:rPr>
      </w:pPr>
    </w:p>
    <w:p w14:paraId="5BBCB2BF" w14:textId="77777777" w:rsidR="00615C24" w:rsidRDefault="00615C24">
      <w:pPr>
        <w:widowControl/>
        <w:ind w:firstLine="0"/>
        <w:rPr>
          <w:rFonts w:eastAsia="Times New Roman" w:cs="Times New Roman"/>
          <w:color w:val="000000"/>
          <w:sz w:val="28"/>
          <w:szCs w:val="28"/>
          <w:lang w:val="uk-UA" w:eastAsia="uk-UA"/>
        </w:rPr>
      </w:pPr>
    </w:p>
    <w:p w14:paraId="71222EB0" w14:textId="77777777" w:rsidR="00615C24" w:rsidRDefault="00615C24">
      <w:pPr>
        <w:widowControl/>
        <w:ind w:firstLine="0"/>
        <w:rPr>
          <w:rFonts w:eastAsia="Times New Roman" w:cs="Times New Roman"/>
          <w:color w:val="000000"/>
          <w:sz w:val="28"/>
          <w:szCs w:val="28"/>
          <w:lang w:val="uk-UA" w:eastAsia="uk-UA"/>
        </w:rPr>
      </w:pPr>
    </w:p>
    <w:p w14:paraId="476605F5" w14:textId="77777777" w:rsidR="00615C24" w:rsidRDefault="00615C24">
      <w:pPr>
        <w:widowControl/>
        <w:ind w:firstLine="0"/>
        <w:rPr>
          <w:rFonts w:eastAsia="Times New Roman" w:cs="Times New Roman"/>
          <w:color w:val="000000"/>
          <w:sz w:val="28"/>
          <w:szCs w:val="28"/>
          <w:lang w:val="uk-UA" w:eastAsia="uk-UA"/>
        </w:rPr>
      </w:pPr>
    </w:p>
    <w:p w14:paraId="2FFF50C3" w14:textId="77777777" w:rsidR="00615C24" w:rsidRDefault="00615C24">
      <w:pPr>
        <w:widowControl/>
        <w:ind w:firstLine="0"/>
        <w:rPr>
          <w:rFonts w:eastAsia="Times New Roman" w:cs="Times New Roman"/>
          <w:color w:val="000000"/>
          <w:sz w:val="28"/>
          <w:szCs w:val="28"/>
          <w:lang w:val="uk-UA" w:eastAsia="uk-UA"/>
        </w:rPr>
      </w:pPr>
    </w:p>
    <w:p w14:paraId="70CA0AA0" w14:textId="77777777" w:rsidR="00615C24" w:rsidRDefault="00615C24">
      <w:pPr>
        <w:widowControl/>
        <w:ind w:firstLine="0"/>
        <w:rPr>
          <w:rFonts w:eastAsia="Times New Roman" w:cs="Times New Roman"/>
          <w:color w:val="000000"/>
          <w:sz w:val="28"/>
          <w:szCs w:val="28"/>
          <w:lang w:val="uk-UA" w:eastAsia="uk-UA"/>
        </w:rPr>
      </w:pPr>
    </w:p>
    <w:p w14:paraId="12068866" w14:textId="77777777" w:rsidR="00615C24" w:rsidRDefault="00615C24">
      <w:pPr>
        <w:widowControl/>
        <w:ind w:firstLine="0"/>
        <w:rPr>
          <w:rFonts w:eastAsia="Times New Roman" w:cs="Times New Roman"/>
          <w:color w:val="000000"/>
          <w:sz w:val="20"/>
          <w:szCs w:val="20"/>
          <w:lang w:val="uk-UA" w:eastAsia="uk-UA"/>
        </w:rPr>
      </w:pPr>
    </w:p>
    <w:p w14:paraId="1FAB76AA" w14:textId="77777777" w:rsidR="00615C24" w:rsidRDefault="00615C24">
      <w:pPr>
        <w:widowControl/>
        <w:ind w:firstLine="0"/>
        <w:rPr>
          <w:rFonts w:eastAsia="Times New Roman" w:cs="Times New Roman"/>
          <w:color w:val="000000"/>
          <w:sz w:val="20"/>
          <w:szCs w:val="20"/>
          <w:lang w:val="uk-UA" w:eastAsia="uk-UA"/>
        </w:rPr>
      </w:pPr>
    </w:p>
    <w:p w14:paraId="0FF427C9" w14:textId="77777777" w:rsidR="00615C24" w:rsidRDefault="00615C24">
      <w:pPr>
        <w:widowControl/>
        <w:ind w:firstLine="0"/>
        <w:rPr>
          <w:rFonts w:eastAsia="Times New Roman" w:cs="Times New Roman"/>
          <w:color w:val="000000"/>
          <w:sz w:val="20"/>
          <w:szCs w:val="20"/>
          <w:lang w:val="uk-UA" w:eastAsia="uk-UA"/>
        </w:rPr>
      </w:pPr>
    </w:p>
    <w:p w14:paraId="2897BD36" w14:textId="77777777" w:rsidR="006A649B" w:rsidRDefault="006A649B">
      <w:pPr>
        <w:widowControl/>
        <w:ind w:firstLine="0"/>
        <w:rPr>
          <w:rFonts w:eastAsia="Times New Roman" w:cs="Times New Roman"/>
          <w:color w:val="000000"/>
          <w:sz w:val="20"/>
          <w:szCs w:val="20"/>
          <w:lang w:val="uk-UA" w:eastAsia="uk-UA"/>
        </w:rPr>
      </w:pPr>
    </w:p>
    <w:p w14:paraId="60429369" w14:textId="77777777" w:rsidR="006A649B" w:rsidRDefault="006A649B">
      <w:pPr>
        <w:widowControl/>
        <w:ind w:firstLine="0"/>
        <w:rPr>
          <w:rFonts w:eastAsia="Times New Roman" w:cs="Times New Roman"/>
          <w:color w:val="000000"/>
          <w:sz w:val="20"/>
          <w:szCs w:val="20"/>
          <w:lang w:val="uk-UA" w:eastAsia="uk-UA"/>
        </w:rPr>
      </w:pPr>
    </w:p>
    <w:p w14:paraId="751E1854" w14:textId="77777777" w:rsidR="006A649B" w:rsidRDefault="006A649B">
      <w:pPr>
        <w:widowControl/>
        <w:ind w:firstLine="0"/>
        <w:rPr>
          <w:rFonts w:eastAsia="Times New Roman" w:cs="Times New Roman"/>
          <w:color w:val="000000"/>
          <w:sz w:val="20"/>
          <w:szCs w:val="20"/>
          <w:lang w:val="uk-UA" w:eastAsia="uk-UA"/>
        </w:rPr>
      </w:pPr>
    </w:p>
    <w:p w14:paraId="1E985204" w14:textId="77777777" w:rsidR="006A649B" w:rsidRDefault="006A649B">
      <w:pPr>
        <w:widowControl/>
        <w:ind w:firstLine="0"/>
        <w:rPr>
          <w:rFonts w:eastAsia="Times New Roman" w:cs="Times New Roman"/>
          <w:color w:val="000000"/>
          <w:sz w:val="20"/>
          <w:szCs w:val="20"/>
          <w:lang w:val="uk-UA" w:eastAsia="uk-UA"/>
        </w:rPr>
      </w:pPr>
    </w:p>
    <w:p w14:paraId="548F34E6" w14:textId="77777777" w:rsidR="006A649B" w:rsidRDefault="006A649B">
      <w:pPr>
        <w:widowControl/>
        <w:ind w:firstLine="0"/>
        <w:rPr>
          <w:rFonts w:eastAsia="Times New Roman" w:cs="Times New Roman"/>
          <w:color w:val="000000"/>
          <w:sz w:val="20"/>
          <w:szCs w:val="20"/>
          <w:lang w:val="uk-UA" w:eastAsia="uk-UA"/>
        </w:rPr>
      </w:pPr>
    </w:p>
    <w:p w14:paraId="14ED4668" w14:textId="77777777" w:rsidR="006A649B" w:rsidRDefault="006A649B">
      <w:pPr>
        <w:widowControl/>
        <w:ind w:firstLine="0"/>
        <w:rPr>
          <w:rFonts w:eastAsia="Times New Roman" w:cs="Times New Roman"/>
          <w:color w:val="000000"/>
          <w:sz w:val="20"/>
          <w:szCs w:val="20"/>
          <w:lang w:val="uk-UA" w:eastAsia="uk-UA"/>
        </w:rPr>
      </w:pPr>
    </w:p>
    <w:p w14:paraId="6DB2B801" w14:textId="77777777" w:rsidR="006A649B" w:rsidRDefault="006A649B">
      <w:pPr>
        <w:widowControl/>
        <w:ind w:firstLine="0"/>
        <w:rPr>
          <w:rFonts w:eastAsia="Times New Roman" w:cs="Times New Roman"/>
          <w:color w:val="000000"/>
          <w:sz w:val="20"/>
          <w:szCs w:val="20"/>
          <w:lang w:val="uk-UA" w:eastAsia="uk-UA"/>
        </w:rPr>
      </w:pPr>
    </w:p>
    <w:p w14:paraId="7C49EF5A" w14:textId="77777777" w:rsidR="006A649B" w:rsidRDefault="006A649B">
      <w:pPr>
        <w:widowControl/>
        <w:ind w:firstLine="0"/>
        <w:rPr>
          <w:rFonts w:eastAsia="Times New Roman" w:cs="Times New Roman"/>
          <w:color w:val="000000"/>
          <w:sz w:val="20"/>
          <w:szCs w:val="20"/>
          <w:lang w:val="uk-UA" w:eastAsia="uk-UA"/>
        </w:rPr>
      </w:pPr>
    </w:p>
    <w:p w14:paraId="3B704C9A" w14:textId="77777777" w:rsidR="006A649B" w:rsidRDefault="006A649B">
      <w:pPr>
        <w:widowControl/>
        <w:ind w:firstLine="0"/>
        <w:rPr>
          <w:rFonts w:eastAsia="Times New Roman" w:cs="Times New Roman"/>
          <w:color w:val="000000"/>
          <w:sz w:val="20"/>
          <w:szCs w:val="20"/>
          <w:lang w:val="uk-UA" w:eastAsia="uk-UA"/>
        </w:rPr>
      </w:pPr>
    </w:p>
    <w:p w14:paraId="5E3781FE" w14:textId="77777777" w:rsidR="006A649B" w:rsidRDefault="006A649B">
      <w:pPr>
        <w:widowControl/>
        <w:ind w:firstLine="0"/>
        <w:rPr>
          <w:rFonts w:eastAsia="Times New Roman" w:cs="Times New Roman"/>
          <w:color w:val="000000"/>
          <w:sz w:val="20"/>
          <w:szCs w:val="20"/>
          <w:lang w:val="uk-UA" w:eastAsia="uk-UA"/>
        </w:rPr>
      </w:pPr>
    </w:p>
    <w:p w14:paraId="1282C325" w14:textId="77777777" w:rsidR="006A649B" w:rsidRDefault="006A649B">
      <w:pPr>
        <w:widowControl/>
        <w:ind w:firstLine="0"/>
        <w:rPr>
          <w:rFonts w:eastAsia="Times New Roman" w:cs="Times New Roman"/>
          <w:color w:val="000000"/>
          <w:sz w:val="20"/>
          <w:szCs w:val="20"/>
          <w:lang w:val="uk-UA" w:eastAsia="uk-UA"/>
        </w:rPr>
      </w:pPr>
    </w:p>
    <w:p w14:paraId="3D851C10" w14:textId="77777777" w:rsidR="006A649B" w:rsidRDefault="006A649B">
      <w:pPr>
        <w:widowControl/>
        <w:ind w:firstLine="0"/>
        <w:rPr>
          <w:rFonts w:eastAsia="Times New Roman" w:cs="Times New Roman"/>
          <w:color w:val="000000"/>
          <w:sz w:val="20"/>
          <w:szCs w:val="20"/>
          <w:lang w:val="uk-UA" w:eastAsia="uk-UA"/>
        </w:rPr>
      </w:pPr>
    </w:p>
    <w:p w14:paraId="36925F70" w14:textId="77777777" w:rsidR="006A649B" w:rsidRDefault="006A649B">
      <w:pPr>
        <w:widowControl/>
        <w:ind w:firstLine="0"/>
        <w:rPr>
          <w:rFonts w:eastAsia="Times New Roman" w:cs="Times New Roman"/>
          <w:color w:val="000000"/>
          <w:sz w:val="20"/>
          <w:szCs w:val="20"/>
          <w:lang w:val="uk-UA" w:eastAsia="uk-UA"/>
        </w:rPr>
      </w:pPr>
    </w:p>
    <w:p w14:paraId="28642C6C" w14:textId="77777777" w:rsidR="006A649B" w:rsidRDefault="006A649B">
      <w:pPr>
        <w:widowControl/>
        <w:ind w:firstLine="0"/>
        <w:rPr>
          <w:rFonts w:eastAsia="Times New Roman" w:cs="Times New Roman"/>
          <w:color w:val="000000"/>
          <w:sz w:val="20"/>
          <w:szCs w:val="20"/>
          <w:lang w:val="uk-UA" w:eastAsia="uk-UA"/>
        </w:rPr>
      </w:pPr>
    </w:p>
    <w:p w14:paraId="2608F1D2" w14:textId="77777777" w:rsidR="006A649B" w:rsidRDefault="006A649B">
      <w:pPr>
        <w:widowControl/>
        <w:ind w:firstLine="0"/>
        <w:rPr>
          <w:rFonts w:eastAsia="Times New Roman" w:cs="Times New Roman"/>
          <w:color w:val="000000"/>
          <w:sz w:val="20"/>
          <w:szCs w:val="20"/>
          <w:lang w:val="uk-UA" w:eastAsia="uk-UA"/>
        </w:rPr>
      </w:pPr>
    </w:p>
    <w:p w14:paraId="4031BCD0" w14:textId="77777777" w:rsidR="006A649B" w:rsidRDefault="006A649B">
      <w:pPr>
        <w:widowControl/>
        <w:ind w:firstLine="0"/>
        <w:rPr>
          <w:rFonts w:eastAsia="Times New Roman" w:cs="Times New Roman"/>
          <w:color w:val="000000"/>
          <w:sz w:val="20"/>
          <w:szCs w:val="20"/>
          <w:lang w:val="uk-UA" w:eastAsia="uk-UA"/>
        </w:rPr>
      </w:pPr>
    </w:p>
    <w:p w14:paraId="4F2541E4" w14:textId="77777777" w:rsidR="006A649B" w:rsidRDefault="006A649B">
      <w:pPr>
        <w:widowControl/>
        <w:ind w:firstLine="0"/>
        <w:rPr>
          <w:rFonts w:eastAsia="Times New Roman" w:cs="Times New Roman"/>
          <w:color w:val="000000"/>
          <w:sz w:val="20"/>
          <w:szCs w:val="20"/>
          <w:lang w:val="uk-UA" w:eastAsia="uk-UA"/>
        </w:rPr>
      </w:pPr>
    </w:p>
    <w:p w14:paraId="635DA8DC" w14:textId="77777777" w:rsidR="006A649B" w:rsidRDefault="006A649B">
      <w:pPr>
        <w:widowControl/>
        <w:ind w:firstLine="0"/>
        <w:rPr>
          <w:rFonts w:eastAsia="Times New Roman" w:cs="Times New Roman"/>
          <w:color w:val="000000"/>
          <w:sz w:val="20"/>
          <w:szCs w:val="20"/>
          <w:lang w:val="uk-UA" w:eastAsia="uk-UA"/>
        </w:rPr>
      </w:pPr>
    </w:p>
    <w:p w14:paraId="1B23E261" w14:textId="77777777" w:rsidR="006A649B" w:rsidRDefault="006A649B">
      <w:pPr>
        <w:widowControl/>
        <w:ind w:firstLine="0"/>
        <w:rPr>
          <w:rFonts w:eastAsia="Times New Roman" w:cs="Times New Roman"/>
          <w:color w:val="000000"/>
          <w:sz w:val="20"/>
          <w:szCs w:val="20"/>
          <w:lang w:val="uk-UA" w:eastAsia="uk-UA"/>
        </w:rPr>
      </w:pPr>
    </w:p>
    <w:p w14:paraId="4AB070A4" w14:textId="77777777" w:rsidR="006A649B" w:rsidRDefault="006A649B">
      <w:pPr>
        <w:widowControl/>
        <w:ind w:firstLine="0"/>
        <w:rPr>
          <w:rFonts w:eastAsia="Times New Roman" w:cs="Times New Roman"/>
          <w:color w:val="000000"/>
          <w:sz w:val="20"/>
          <w:szCs w:val="20"/>
          <w:lang w:val="uk-UA" w:eastAsia="uk-UA"/>
        </w:rPr>
      </w:pPr>
    </w:p>
    <w:p w14:paraId="24A6FD33" w14:textId="77777777" w:rsidR="00615C24" w:rsidRDefault="00615C24">
      <w:pPr>
        <w:widowControl/>
        <w:ind w:firstLine="0"/>
        <w:rPr>
          <w:rFonts w:eastAsia="Times New Roman" w:cs="Times New Roman"/>
          <w:color w:val="000000"/>
          <w:sz w:val="20"/>
          <w:szCs w:val="20"/>
          <w:lang w:val="uk-UA" w:eastAsia="uk-UA"/>
        </w:rPr>
      </w:pPr>
    </w:p>
    <w:p w14:paraId="354C4354" w14:textId="77777777" w:rsidR="00615C24" w:rsidRDefault="00615C24">
      <w:pPr>
        <w:widowControl/>
        <w:ind w:firstLine="0"/>
        <w:rPr>
          <w:rFonts w:eastAsia="Times New Roman" w:cs="Times New Roman"/>
          <w:color w:val="000000"/>
          <w:sz w:val="20"/>
          <w:szCs w:val="20"/>
          <w:lang w:val="uk-UA" w:eastAsia="uk-UA"/>
        </w:rPr>
      </w:pPr>
    </w:p>
    <w:p w14:paraId="4C93287A" w14:textId="77777777" w:rsidR="00BD46C0" w:rsidRDefault="00BD46C0">
      <w:pPr>
        <w:widowControl/>
        <w:ind w:firstLine="0"/>
        <w:rPr>
          <w:rFonts w:eastAsia="Times New Roman" w:cs="Times New Roman"/>
          <w:color w:val="000000"/>
          <w:sz w:val="20"/>
          <w:szCs w:val="20"/>
          <w:lang w:val="uk-UA" w:eastAsia="uk-UA"/>
        </w:rPr>
      </w:pPr>
    </w:p>
    <w:p w14:paraId="4484AC7B" w14:textId="77777777" w:rsidR="00BD46C0" w:rsidRDefault="00BD46C0">
      <w:pPr>
        <w:widowControl/>
        <w:ind w:firstLine="0"/>
        <w:rPr>
          <w:rFonts w:eastAsia="Times New Roman" w:cs="Times New Roman"/>
          <w:color w:val="000000"/>
          <w:sz w:val="20"/>
          <w:szCs w:val="20"/>
          <w:lang w:val="uk-UA" w:eastAsia="uk-UA"/>
        </w:rPr>
      </w:pPr>
    </w:p>
    <w:p w14:paraId="30D9D48F" w14:textId="77777777" w:rsidR="00BD46C0" w:rsidRDefault="00BD46C0">
      <w:pPr>
        <w:widowControl/>
        <w:ind w:firstLine="0"/>
        <w:rPr>
          <w:rFonts w:eastAsia="Times New Roman" w:cs="Times New Roman"/>
          <w:color w:val="000000"/>
          <w:sz w:val="20"/>
          <w:szCs w:val="20"/>
          <w:lang w:val="uk-UA" w:eastAsia="uk-UA"/>
        </w:rPr>
      </w:pPr>
    </w:p>
    <w:p w14:paraId="49BFB107" w14:textId="77777777" w:rsidR="00615C24" w:rsidRDefault="00615C24">
      <w:pPr>
        <w:widowControl/>
        <w:ind w:firstLine="0"/>
        <w:rPr>
          <w:rFonts w:eastAsia="Times New Roman" w:cs="Times New Roman"/>
          <w:color w:val="000000"/>
          <w:sz w:val="20"/>
          <w:szCs w:val="20"/>
          <w:lang w:val="uk-UA" w:eastAsia="uk-UA"/>
        </w:rPr>
      </w:pPr>
    </w:p>
    <w:p w14:paraId="59F72645" w14:textId="77777777" w:rsidR="00615C24" w:rsidRDefault="00615C24">
      <w:pPr>
        <w:widowControl/>
        <w:ind w:firstLine="0"/>
        <w:rPr>
          <w:rFonts w:eastAsia="Times New Roman" w:cs="Times New Roman"/>
          <w:color w:val="000000"/>
          <w:sz w:val="20"/>
          <w:szCs w:val="20"/>
          <w:lang w:val="uk-UA" w:eastAsia="uk-UA"/>
        </w:rPr>
      </w:pPr>
    </w:p>
    <w:p w14:paraId="7983FEE7" w14:textId="77777777" w:rsidR="00615C24" w:rsidRDefault="008C7FF5">
      <w:pPr>
        <w:ind w:left="285" w:right="141"/>
        <w:jc w:val="right"/>
        <w:rPr>
          <w:rFonts w:cs="Times New Roman"/>
          <w:bCs/>
          <w:sz w:val="28"/>
          <w:szCs w:val="28"/>
          <w:lang w:val="uk-UA"/>
        </w:rPr>
      </w:pPr>
      <w:r>
        <w:rPr>
          <w:rFonts w:cs="Times New Roman"/>
          <w:bCs/>
          <w:sz w:val="28"/>
          <w:szCs w:val="28"/>
          <w:lang w:val="uk-UA"/>
        </w:rPr>
        <w:t>Додаток:1</w:t>
      </w:r>
    </w:p>
    <w:p w14:paraId="57D6DBF4" w14:textId="77777777" w:rsidR="00615C24" w:rsidRDefault="00615C24" w:rsidP="000E1257">
      <w:pPr>
        <w:shd w:val="clear" w:color="auto" w:fill="FFFFFF" w:themeFill="background1"/>
        <w:ind w:left="285" w:right="141"/>
        <w:jc w:val="center"/>
        <w:rPr>
          <w:sz w:val="28"/>
          <w:szCs w:val="28"/>
          <w:shd w:val="clear" w:color="auto" w:fill="FFFF00"/>
        </w:rPr>
      </w:pPr>
    </w:p>
    <w:p w14:paraId="68C0F92E" w14:textId="77777777" w:rsidR="00615C24" w:rsidRPr="00CA7FFD" w:rsidRDefault="008C7FF5" w:rsidP="000E1257">
      <w:pPr>
        <w:shd w:val="clear" w:color="auto" w:fill="FFFFFF" w:themeFill="background1"/>
        <w:tabs>
          <w:tab w:val="left" w:pos="3402"/>
        </w:tabs>
        <w:ind w:firstLine="0"/>
        <w:jc w:val="center"/>
        <w:rPr>
          <w:sz w:val="28"/>
          <w:szCs w:val="28"/>
          <w:shd w:val="clear" w:color="auto" w:fill="FFFF00"/>
        </w:rPr>
      </w:pPr>
      <w:r>
        <w:rPr>
          <w:b/>
          <w:bCs/>
          <w:color w:val="000000"/>
          <w:sz w:val="28"/>
          <w:szCs w:val="28"/>
          <w:shd w:val="clear" w:color="auto" w:fill="FFFF00"/>
          <w:lang w:val="uk-UA"/>
        </w:rPr>
        <w:t xml:space="preserve"> </w:t>
      </w:r>
      <w:r w:rsidRPr="00CA7FFD">
        <w:rPr>
          <w:b/>
          <w:bCs/>
          <w:color w:val="000000"/>
          <w:sz w:val="28"/>
          <w:szCs w:val="28"/>
          <w:shd w:val="clear" w:color="auto" w:fill="FFFF00"/>
          <w:lang w:val="uk-UA"/>
        </w:rPr>
        <w:t>ПОЛОЖЕННЯ</w:t>
      </w:r>
    </w:p>
    <w:p w14:paraId="4E2435DF" w14:textId="77777777" w:rsidR="00615C24" w:rsidRPr="000E1257" w:rsidRDefault="008C7FF5" w:rsidP="000E1257">
      <w:pPr>
        <w:shd w:val="clear" w:color="auto" w:fill="FFFFFF" w:themeFill="background1"/>
        <w:tabs>
          <w:tab w:val="left" w:pos="3402"/>
        </w:tabs>
        <w:ind w:firstLine="0"/>
        <w:jc w:val="center"/>
        <w:rPr>
          <w:sz w:val="28"/>
          <w:szCs w:val="28"/>
          <w:shd w:val="clear" w:color="auto" w:fill="FFFF00"/>
        </w:rPr>
      </w:pPr>
      <w:r w:rsidRPr="00CA7FFD">
        <w:rPr>
          <w:b/>
          <w:bCs/>
          <w:color w:val="000000"/>
          <w:sz w:val="28"/>
          <w:szCs w:val="28"/>
          <w:shd w:val="clear" w:color="auto" w:fill="FFFF00"/>
          <w:lang w:val="uk-UA"/>
        </w:rPr>
        <w:t xml:space="preserve"> ПРО ПРЕМІЮВАННЯ, НАДБАВКИ ТА ДОПЛАТИ  ПРАЦІВНИКІВ </w:t>
      </w:r>
      <w:r w:rsidRPr="00CA7FFD">
        <w:rPr>
          <w:rFonts w:cs="Times New Roman"/>
          <w:b/>
          <w:bCs/>
          <w:sz w:val="28"/>
          <w:szCs w:val="28"/>
          <w:shd w:val="clear" w:color="auto" w:fill="FFFF00"/>
          <w:lang w:val="uk-UA"/>
        </w:rPr>
        <w:t>ПОЖЕЖНО-РЯТУВАЛЬНОГО ПІДРОЗДІЛУ «КОМУНАЛЬНА УСТАНОВА «МІСЦЕВА ПОЖЕЖНА КОМАНДА» ОБУХІВСЬКОЇ СЕЛИЩНОЇ РАДИ ДНІПРОВСЬКОГО РАЙОНУ ДНІПРОПЕТРОВСЬКОЇ ОБЛАСТІ»</w:t>
      </w:r>
      <w:r w:rsidRPr="000E1257">
        <w:rPr>
          <w:rFonts w:cs="Times New Roman"/>
          <w:b/>
          <w:bCs/>
          <w:sz w:val="28"/>
          <w:szCs w:val="28"/>
          <w:shd w:val="clear" w:color="auto" w:fill="FFFF00"/>
          <w:lang w:val="uk-UA"/>
        </w:rPr>
        <w:t xml:space="preserve"> </w:t>
      </w:r>
    </w:p>
    <w:p w14:paraId="5E3395E2" w14:textId="77777777" w:rsidR="00615C24" w:rsidRPr="000E1257" w:rsidRDefault="00615C24" w:rsidP="000E1257">
      <w:pPr>
        <w:shd w:val="clear" w:color="auto" w:fill="FFFFFF" w:themeFill="background1"/>
        <w:tabs>
          <w:tab w:val="left" w:pos="3402"/>
        </w:tabs>
        <w:ind w:firstLine="0"/>
        <w:jc w:val="center"/>
        <w:rPr>
          <w:rFonts w:cs="Times New Roman"/>
          <w:b/>
          <w:bCs/>
          <w:highlight w:val="yellow"/>
          <w:lang w:val="uk-UA"/>
        </w:rPr>
      </w:pPr>
    </w:p>
    <w:p w14:paraId="7C09F230" w14:textId="77777777" w:rsidR="00615C24" w:rsidRPr="00B9086C" w:rsidRDefault="008C7FF5" w:rsidP="000E1257">
      <w:pPr>
        <w:shd w:val="clear" w:color="auto" w:fill="FFFFFF" w:themeFill="background1"/>
        <w:tabs>
          <w:tab w:val="left" w:pos="709"/>
          <w:tab w:val="left" w:pos="851"/>
          <w:tab w:val="left" w:pos="993"/>
        </w:tabs>
        <w:ind w:firstLine="851"/>
        <w:jc w:val="both"/>
        <w:rPr>
          <w:lang w:val="uk-UA"/>
        </w:rPr>
      </w:pPr>
      <w:r w:rsidRPr="00B9086C">
        <w:rPr>
          <w:rFonts w:cs="Times New Roman"/>
          <w:color w:val="000000"/>
          <w:sz w:val="28"/>
          <w:szCs w:val="28"/>
          <w:shd w:val="clear" w:color="auto" w:fill="FFFFFF" w:themeFill="background1"/>
          <w:lang w:val="uk-UA"/>
        </w:rPr>
        <w:t>Ці Положення розроблено відповідно до Законів України «Про місцеве</w:t>
      </w:r>
      <w:r w:rsidRPr="00B9086C">
        <w:rPr>
          <w:rFonts w:cs="Times New Roman"/>
          <w:color w:val="000000"/>
          <w:sz w:val="28"/>
          <w:szCs w:val="28"/>
          <w:shd w:val="clear" w:color="auto" w:fill="FFFF00"/>
          <w:lang w:val="uk-UA"/>
        </w:rPr>
        <w:t xml:space="preserve"> самоврядування в Україні», Кодексу законів про працю, Закону України «Про оплату праці»,  Постанови Кабінету Міністрів України від 30 серпня 2002 року </w:t>
      </w:r>
      <w:hyperlink r:id="rId9" w:tgtFrame="_blank">
        <w:r w:rsidRPr="00B9086C">
          <w:rPr>
            <w:rFonts w:cs="Times New Roman"/>
            <w:color w:val="15629D"/>
            <w:sz w:val="28"/>
            <w:szCs w:val="28"/>
            <w:u w:val="single"/>
            <w:shd w:val="clear" w:color="auto" w:fill="FFFF00"/>
            <w:lang w:val="uk-UA"/>
          </w:rPr>
          <w:t>№ 1298</w:t>
        </w:r>
      </w:hyperlink>
      <w:r w:rsidRPr="00B9086C">
        <w:rPr>
          <w:rFonts w:cs="Times New Roman"/>
          <w:color w:val="000000"/>
          <w:sz w:val="28"/>
          <w:szCs w:val="28"/>
          <w:shd w:val="clear" w:color="auto" w:fill="FFFF00"/>
          <w:lang w:val="uk-UA"/>
        </w:rPr>
        <w:t xml:space="preserve"> “Про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 відповідно до </w:t>
      </w:r>
      <w:r w:rsidRPr="00B9086C">
        <w:rPr>
          <w:rFonts w:cs="Times New Roman"/>
          <w:sz w:val="28"/>
          <w:szCs w:val="28"/>
          <w:shd w:val="clear" w:color="auto" w:fill="FFFF00"/>
          <w:lang w:val="uk-UA"/>
        </w:rPr>
        <w:t xml:space="preserve">наказу Міністерства Внутрішніх справ України від 14.08.2015 року №975 «Про затвердження  Умов оплати праці працівників бюджетних установ закладів та організацій Державної служби України з надзвичайних ситуацій», </w:t>
      </w:r>
      <w:r w:rsidRPr="00B9086C">
        <w:rPr>
          <w:rFonts w:cs="Times New Roman"/>
          <w:color w:val="000000"/>
          <w:spacing w:val="-6"/>
          <w:sz w:val="28"/>
          <w:szCs w:val="28"/>
          <w:shd w:val="clear" w:color="auto" w:fill="FFFF00"/>
          <w:lang w:val="uk-UA"/>
        </w:rPr>
        <w:t xml:space="preserve">та інших наказів ДСНС України,  що стосуються оплати праці і преміювання.  </w:t>
      </w:r>
    </w:p>
    <w:p w14:paraId="249D1BA4" w14:textId="77777777" w:rsidR="00615C24" w:rsidRPr="000E1257" w:rsidRDefault="008C7FF5" w:rsidP="000E1257">
      <w:pPr>
        <w:pStyle w:val="af"/>
        <w:shd w:val="clear" w:color="auto" w:fill="FFFFFF" w:themeFill="background1"/>
        <w:spacing w:line="240" w:lineRule="auto"/>
        <w:rPr>
          <w:highlight w:val="yellow"/>
          <w:shd w:val="clear" w:color="auto" w:fill="FFFF00"/>
        </w:rPr>
      </w:pPr>
      <w:r w:rsidRPr="000E1257">
        <w:rPr>
          <w:highlight w:val="yellow"/>
          <w:shd w:val="clear" w:color="auto" w:fill="FFFF00"/>
        </w:rPr>
        <w:t xml:space="preserve">Це Положення є складовою частиною прогресивних організаційних </w:t>
      </w:r>
    </w:p>
    <w:p w14:paraId="3A3A3453" w14:textId="77777777" w:rsidR="00615C24" w:rsidRPr="000E1257" w:rsidRDefault="008C7FF5" w:rsidP="000E1257">
      <w:pPr>
        <w:pStyle w:val="af"/>
        <w:shd w:val="clear" w:color="auto" w:fill="FFFFFF" w:themeFill="background1"/>
        <w:spacing w:line="240" w:lineRule="auto"/>
        <w:rPr>
          <w:highlight w:val="yellow"/>
          <w:shd w:val="clear" w:color="auto" w:fill="FFFF00"/>
        </w:rPr>
      </w:pPr>
      <w:r w:rsidRPr="000E1257">
        <w:rPr>
          <w:highlight w:val="yellow"/>
          <w:shd w:val="clear" w:color="auto" w:fill="FFFF00"/>
        </w:rPr>
        <w:t>форм і методів управління якістю роботи працівників і поширюється на всіх членів трудового колективу.</w:t>
      </w:r>
    </w:p>
    <w:p w14:paraId="65F63482" w14:textId="77777777" w:rsidR="00615C24" w:rsidRPr="000E1257" w:rsidRDefault="008C7FF5" w:rsidP="000E1257">
      <w:pPr>
        <w:pStyle w:val="af0"/>
        <w:shd w:val="clear" w:color="auto" w:fill="FFFFFF" w:themeFill="background1"/>
        <w:ind w:firstLine="851"/>
        <w:rPr>
          <w:highlight w:val="yellow"/>
          <w:shd w:val="clear" w:color="auto" w:fill="FFFF00"/>
        </w:rPr>
      </w:pPr>
      <w:r w:rsidRPr="000E1257">
        <w:rPr>
          <w:sz w:val="28"/>
          <w:szCs w:val="28"/>
          <w:highlight w:val="yellow"/>
          <w:shd w:val="clear" w:color="auto" w:fill="FFFF00"/>
        </w:rPr>
        <w:t xml:space="preserve">Система преміювання вводиться з метою посилення мотивації працівників до праці. матеріального стимулювання працівників за сумлінне і якісне виконання поставлених перед ними завдань, забезпечення належного рівня виконавської та трудової дисципліни. </w:t>
      </w:r>
    </w:p>
    <w:p w14:paraId="31494FB2" w14:textId="77777777" w:rsidR="00615C24" w:rsidRPr="000E1257" w:rsidRDefault="008C7FF5" w:rsidP="000E1257">
      <w:pPr>
        <w:pStyle w:val="af0"/>
        <w:shd w:val="clear" w:color="auto" w:fill="FFFFFF" w:themeFill="background1"/>
        <w:ind w:firstLine="851"/>
        <w:rPr>
          <w:sz w:val="28"/>
          <w:szCs w:val="28"/>
          <w:highlight w:val="yellow"/>
          <w:shd w:val="clear" w:color="auto" w:fill="FFFF00"/>
        </w:rPr>
      </w:pPr>
      <w:r w:rsidRPr="000E1257">
        <w:rPr>
          <w:sz w:val="28"/>
          <w:szCs w:val="28"/>
          <w:highlight w:val="yellow"/>
          <w:shd w:val="clear" w:color="auto" w:fill="FFFF00"/>
        </w:rPr>
        <w:t>Положення про преміювання визначає умови і порядок виплати премій працівникам за виконання ними показників праці, терміни виплати премій, джерела витрат на ці цілі.</w:t>
      </w:r>
    </w:p>
    <w:p w14:paraId="64832BCA" w14:textId="77777777" w:rsidR="00615C24" w:rsidRPr="000E1257" w:rsidRDefault="008C7FF5" w:rsidP="000E1257">
      <w:pPr>
        <w:shd w:val="clear" w:color="auto" w:fill="FFFFFF" w:themeFill="background1"/>
        <w:tabs>
          <w:tab w:val="left" w:pos="1276"/>
        </w:tabs>
        <w:spacing w:before="120"/>
        <w:ind w:right="142" w:firstLine="851"/>
        <w:jc w:val="both"/>
        <w:rPr>
          <w:highlight w:val="yellow"/>
          <w:shd w:val="clear" w:color="auto" w:fill="FFFF00"/>
          <w:lang w:val="uk-UA"/>
        </w:rPr>
      </w:pPr>
      <w:r w:rsidRPr="000E1257">
        <w:rPr>
          <w:rFonts w:cs="Times New Roman"/>
          <w:bCs/>
          <w:sz w:val="28"/>
          <w:szCs w:val="28"/>
          <w:highlight w:val="yellow"/>
          <w:shd w:val="clear" w:color="auto" w:fill="FFFF00"/>
          <w:lang w:val="uk-UA"/>
        </w:rPr>
        <w:t>Дія цього Положення поширюється на всіх працівників</w:t>
      </w:r>
      <w:r w:rsidRPr="000E1257">
        <w:rPr>
          <w:rFonts w:cs="Times New Roman"/>
          <w:b/>
          <w:bCs/>
          <w:sz w:val="28"/>
          <w:szCs w:val="28"/>
          <w:highlight w:val="yellow"/>
          <w:shd w:val="clear" w:color="auto" w:fill="FFFF00"/>
          <w:lang w:val="uk-UA"/>
        </w:rPr>
        <w:t xml:space="preserve"> </w:t>
      </w:r>
      <w:r w:rsidRPr="000E1257">
        <w:rPr>
          <w:rFonts w:cs="Times New Roman"/>
          <w:sz w:val="28"/>
          <w:szCs w:val="28"/>
          <w:highlight w:val="yellow"/>
          <w:shd w:val="clear" w:color="auto" w:fill="FFFF00"/>
          <w:lang w:val="uk-UA"/>
        </w:rPr>
        <w:t xml:space="preserve">Пожежно-рятувального підрозділу «Комунальна установа «місцева пожежна команда» обухівської селищної ради дніпровського району дніпропетровської області» </w:t>
      </w:r>
      <w:r w:rsidRPr="000E1257">
        <w:rPr>
          <w:rFonts w:cs="Times New Roman"/>
          <w:bCs/>
          <w:sz w:val="28"/>
          <w:szCs w:val="28"/>
          <w:highlight w:val="yellow"/>
          <w:shd w:val="clear" w:color="auto" w:fill="FFFF00"/>
          <w:lang w:val="uk-UA"/>
        </w:rPr>
        <w:t xml:space="preserve"> (Надалі - МПК) починаючи з першого місяця роботи, в тому числі прийнятих зі строком випробування. </w:t>
      </w:r>
    </w:p>
    <w:p w14:paraId="1733D334" w14:textId="77777777" w:rsidR="00615C24" w:rsidRPr="000E1257" w:rsidRDefault="00615C24" w:rsidP="000E1257">
      <w:pPr>
        <w:shd w:val="clear" w:color="auto" w:fill="FFFFFF" w:themeFill="background1"/>
        <w:ind w:left="285" w:right="141"/>
        <w:jc w:val="center"/>
        <w:rPr>
          <w:highlight w:val="yellow"/>
          <w:lang w:val="uk-UA"/>
        </w:rPr>
      </w:pPr>
    </w:p>
    <w:p w14:paraId="3A3A3E2B" w14:textId="77777777" w:rsidR="00615C24" w:rsidRPr="00B9086C" w:rsidRDefault="008C7FF5" w:rsidP="000E1257">
      <w:pPr>
        <w:shd w:val="clear" w:color="auto" w:fill="FFFFFF" w:themeFill="background1"/>
        <w:ind w:left="285" w:right="141"/>
        <w:jc w:val="center"/>
        <w:rPr>
          <w:lang w:val="uk-UA"/>
        </w:rPr>
      </w:pPr>
      <w:r w:rsidRPr="00B9086C">
        <w:rPr>
          <w:rFonts w:cs="Times New Roman"/>
          <w:b/>
          <w:bCs/>
          <w:sz w:val="28"/>
          <w:szCs w:val="28"/>
          <w:lang w:val="uk-UA"/>
        </w:rPr>
        <w:t xml:space="preserve"> РОЗДІЛ І</w:t>
      </w:r>
    </w:p>
    <w:p w14:paraId="676FCE03" w14:textId="77777777" w:rsidR="00615C24" w:rsidRPr="00683B1B" w:rsidRDefault="00615C24" w:rsidP="000E1257">
      <w:pPr>
        <w:shd w:val="clear" w:color="auto" w:fill="FFFFFF" w:themeFill="background1"/>
        <w:ind w:left="285" w:right="141"/>
        <w:jc w:val="center"/>
        <w:rPr>
          <w:lang w:val="uk-UA"/>
        </w:rPr>
      </w:pPr>
    </w:p>
    <w:p w14:paraId="473F337D" w14:textId="77777777" w:rsidR="00615C24" w:rsidRPr="00683B1B" w:rsidRDefault="008C7FF5" w:rsidP="00683B1B">
      <w:pPr>
        <w:shd w:val="clear" w:color="auto" w:fill="FFFFFF" w:themeFill="background1"/>
        <w:ind w:left="285" w:right="141"/>
        <w:jc w:val="both"/>
        <w:rPr>
          <w:shd w:val="clear" w:color="auto" w:fill="FFFF00"/>
          <w:lang w:val="uk-UA"/>
        </w:rPr>
      </w:pPr>
      <w:r w:rsidRPr="00683B1B">
        <w:rPr>
          <w:rFonts w:cs="Times New Roman"/>
          <w:b/>
          <w:bCs/>
          <w:color w:val="000000" w:themeColor="text1"/>
          <w:sz w:val="28"/>
          <w:szCs w:val="28"/>
          <w:shd w:val="clear" w:color="auto" w:fill="FFFF00"/>
          <w:lang w:val="uk-UA"/>
        </w:rPr>
        <w:t xml:space="preserve">Положення про преміювання працівників </w:t>
      </w:r>
      <w:r w:rsidRPr="00683B1B">
        <w:rPr>
          <w:rFonts w:cs="Times New Roman"/>
          <w:b/>
          <w:color w:val="000000" w:themeColor="text1"/>
          <w:sz w:val="28"/>
          <w:szCs w:val="28"/>
          <w:shd w:val="clear" w:color="auto" w:fill="FFFF00"/>
          <w:lang w:val="uk-UA"/>
        </w:rPr>
        <w:t xml:space="preserve">пожежно-рятувального підрозділу </w:t>
      </w:r>
      <w:r w:rsidRPr="00683B1B">
        <w:rPr>
          <w:b/>
          <w:color w:val="000000" w:themeColor="text1"/>
          <w:sz w:val="28"/>
          <w:szCs w:val="28"/>
          <w:shd w:val="clear" w:color="auto" w:fill="FFFF00"/>
          <w:lang w:val="uk-UA"/>
        </w:rPr>
        <w:t xml:space="preserve">«комунальна установа «місцева пожежна команда» </w:t>
      </w:r>
      <w:r w:rsidRPr="00683B1B">
        <w:rPr>
          <w:b/>
          <w:sz w:val="28"/>
          <w:szCs w:val="28"/>
          <w:shd w:val="clear" w:color="auto" w:fill="FFFF00"/>
          <w:lang w:val="uk-UA"/>
        </w:rPr>
        <w:t>обухівської селищної ради дніпровського району дніпропетровської області»</w:t>
      </w:r>
      <w:r w:rsidRPr="00683B1B">
        <w:rPr>
          <w:rFonts w:cs="Times New Roman"/>
          <w:b/>
          <w:bCs/>
          <w:sz w:val="28"/>
          <w:szCs w:val="28"/>
          <w:shd w:val="clear" w:color="auto" w:fill="FFFF00"/>
          <w:lang w:val="uk-UA"/>
        </w:rPr>
        <w:t xml:space="preserve"> за поточні результати  праці за підсумками роботи за місяць та інших заохочувальних премій</w:t>
      </w:r>
    </w:p>
    <w:p w14:paraId="5EA7198D" w14:textId="77777777" w:rsidR="00615C24" w:rsidRDefault="00615C24" w:rsidP="000E1257">
      <w:pPr>
        <w:shd w:val="clear" w:color="auto" w:fill="FFFFFF" w:themeFill="background1"/>
        <w:ind w:left="285" w:right="141"/>
        <w:jc w:val="center"/>
        <w:rPr>
          <w:rFonts w:cs="Times New Roman"/>
          <w:b/>
          <w:bCs/>
          <w:sz w:val="28"/>
          <w:szCs w:val="28"/>
          <w:lang w:val="uk-UA"/>
        </w:rPr>
      </w:pPr>
      <w:bookmarkStart w:id="3" w:name="_Hlk161672054"/>
      <w:bookmarkEnd w:id="3"/>
    </w:p>
    <w:p w14:paraId="4B8C1994" w14:textId="77777777" w:rsidR="00615C24" w:rsidRPr="008C7FF5" w:rsidRDefault="00615C24" w:rsidP="000E1257">
      <w:pPr>
        <w:shd w:val="clear" w:color="auto" w:fill="FFFFFF" w:themeFill="background1"/>
        <w:tabs>
          <w:tab w:val="left" w:pos="709"/>
          <w:tab w:val="left" w:pos="851"/>
          <w:tab w:val="left" w:pos="993"/>
        </w:tabs>
        <w:ind w:firstLine="851"/>
        <w:jc w:val="both"/>
        <w:rPr>
          <w:lang w:val="uk-UA"/>
        </w:rPr>
      </w:pPr>
    </w:p>
    <w:p w14:paraId="58BE170F" w14:textId="77777777" w:rsidR="00615C24" w:rsidRDefault="008C7FF5">
      <w:pPr>
        <w:pStyle w:val="af"/>
        <w:spacing w:line="240" w:lineRule="auto"/>
      </w:pPr>
      <w:r>
        <w:t>І ЗАГАЛЬНІ ПОЛОЖЕННЯ</w:t>
      </w:r>
    </w:p>
    <w:p w14:paraId="0F87818E" w14:textId="77777777" w:rsidR="00615C24" w:rsidRDefault="008C7FF5">
      <w:pPr>
        <w:pStyle w:val="af0"/>
        <w:ind w:firstLine="851"/>
      </w:pPr>
      <w:r>
        <w:rPr>
          <w:sz w:val="28"/>
          <w:szCs w:val="28"/>
        </w:rPr>
        <w:t xml:space="preserve">1.1. Преміювання працівників МПК здійснюється відповідно до їх </w:t>
      </w:r>
      <w:r>
        <w:rPr>
          <w:sz w:val="28"/>
          <w:szCs w:val="28"/>
        </w:rPr>
        <w:lastRenderedPageBreak/>
        <w:t>особистого вкладу в загальні результати праці за підсумками роботи за місяць, пропорційно відпрацьованого часу у місяці, за який проводиться преміювання, в межах коштів на оплату праці.</w:t>
      </w:r>
    </w:p>
    <w:p w14:paraId="5C81D5AA" w14:textId="77777777" w:rsidR="00615C24" w:rsidRDefault="008C7FF5">
      <w:pPr>
        <w:pStyle w:val="af0"/>
        <w:ind w:firstLine="851"/>
      </w:pPr>
      <w:r>
        <w:rPr>
          <w:sz w:val="28"/>
          <w:szCs w:val="28"/>
        </w:rPr>
        <w:t>1.3. Дія цього Положення поширюється на всіх осіб рядового та начальницького складу працівників МПК.</w:t>
      </w:r>
    </w:p>
    <w:p w14:paraId="7BEEB39F" w14:textId="77777777" w:rsidR="00615C24" w:rsidRDefault="008C7FF5">
      <w:pPr>
        <w:pStyle w:val="af0"/>
        <w:ind w:firstLine="851"/>
      </w:pPr>
      <w:r>
        <w:rPr>
          <w:sz w:val="28"/>
          <w:szCs w:val="28"/>
        </w:rPr>
        <w:t>1.4. В окремих випадках за виконання особливо важливої роботи або з нагоди ювілейних та святкових дат працівникам може бути виплачена одноразова премія</w:t>
      </w:r>
      <w:r>
        <w:rPr>
          <w:sz w:val="28"/>
          <w:szCs w:val="28"/>
          <w:lang w:val="ru-RU"/>
        </w:rPr>
        <w:t xml:space="preserve"> </w:t>
      </w:r>
      <w:r>
        <w:rPr>
          <w:sz w:val="28"/>
          <w:szCs w:val="28"/>
        </w:rPr>
        <w:t xml:space="preserve">за рахунок економії  фонду оплати праці. </w:t>
      </w:r>
    </w:p>
    <w:p w14:paraId="0F6DC4F0" w14:textId="77777777" w:rsidR="00615C24" w:rsidRDefault="008C7FF5">
      <w:pPr>
        <w:ind w:right="141" w:firstLine="851"/>
      </w:pPr>
      <w:r>
        <w:rPr>
          <w:rFonts w:cs="Times New Roman"/>
          <w:bCs/>
          <w:sz w:val="28"/>
          <w:szCs w:val="28"/>
          <w:lang w:val="uk-UA"/>
        </w:rPr>
        <w:t>ІІ УМОВИ ТА ПОКАЗНИКИ ПРЕМІЮВАННЯ</w:t>
      </w:r>
    </w:p>
    <w:p w14:paraId="0128ED81" w14:textId="77777777" w:rsidR="00615C24" w:rsidRDefault="008C7FF5">
      <w:pPr>
        <w:tabs>
          <w:tab w:val="left" w:pos="709"/>
          <w:tab w:val="left" w:pos="1276"/>
        </w:tabs>
        <w:ind w:right="141" w:firstLine="851"/>
        <w:jc w:val="both"/>
      </w:pPr>
      <w:r>
        <w:rPr>
          <w:rFonts w:cs="Times New Roman"/>
          <w:bCs/>
          <w:sz w:val="28"/>
          <w:szCs w:val="28"/>
          <w:lang w:val="uk-UA"/>
        </w:rPr>
        <w:t>2.1. Умови та показники преміювання  встановлені, виходячи із завдань і функцій даного підрозділу, за умови позитивних результатів діяльності за визначеними критеріями оцінки.</w:t>
      </w:r>
    </w:p>
    <w:p w14:paraId="1A2C17D3" w14:textId="77777777" w:rsidR="00615C24" w:rsidRDefault="008C7FF5">
      <w:pPr>
        <w:tabs>
          <w:tab w:val="left" w:pos="1418"/>
        </w:tabs>
        <w:ind w:right="141" w:firstLine="851"/>
        <w:jc w:val="both"/>
      </w:pPr>
      <w:r>
        <w:rPr>
          <w:rFonts w:cs="Times New Roman"/>
          <w:bCs/>
          <w:sz w:val="28"/>
          <w:szCs w:val="28"/>
          <w:lang w:val="uk-UA"/>
        </w:rPr>
        <w:t xml:space="preserve">2.2.  У разі   невиконання  показників   преміювання    зменшується   або скасовується за той звітний період, коли було виявлено невиконання. </w:t>
      </w:r>
    </w:p>
    <w:p w14:paraId="289AC8B4" w14:textId="77777777" w:rsidR="00615C24" w:rsidRDefault="008C7FF5">
      <w:pPr>
        <w:tabs>
          <w:tab w:val="left" w:pos="709"/>
          <w:tab w:val="left" w:pos="1418"/>
        </w:tabs>
        <w:ind w:right="141" w:firstLine="851"/>
        <w:jc w:val="both"/>
      </w:pPr>
      <w:r>
        <w:rPr>
          <w:rFonts w:cs="Times New Roman"/>
          <w:bCs/>
          <w:sz w:val="28"/>
          <w:szCs w:val="28"/>
          <w:lang w:val="uk-UA"/>
        </w:rPr>
        <w:t>2.3. При наявності у працівника дисциплінарного  стягнення  засоби матеріального заохочення не застосовуються протягом строку його дії.</w:t>
      </w:r>
    </w:p>
    <w:p w14:paraId="55127892" w14:textId="77777777" w:rsidR="00615C24" w:rsidRDefault="008C7FF5">
      <w:pPr>
        <w:ind w:right="141" w:firstLine="851"/>
        <w:jc w:val="both"/>
      </w:pPr>
      <w:r>
        <w:rPr>
          <w:rFonts w:cs="Times New Roman"/>
          <w:bCs/>
          <w:sz w:val="28"/>
          <w:szCs w:val="28"/>
          <w:lang w:val="uk-UA"/>
        </w:rPr>
        <w:t>2.4.  Основними показниками для преміювання працівників за результатами роботи за місяць є:</w:t>
      </w:r>
    </w:p>
    <w:p w14:paraId="40A84CB2" w14:textId="77777777" w:rsidR="00615C24" w:rsidRDefault="008C7FF5">
      <w:pPr>
        <w:pStyle w:val="ad"/>
        <w:numPr>
          <w:ilvl w:val="0"/>
          <w:numId w:val="2"/>
        </w:numPr>
        <w:tabs>
          <w:tab w:val="left" w:pos="1134"/>
        </w:tabs>
        <w:ind w:left="0" w:right="141" w:firstLine="851"/>
        <w:jc w:val="both"/>
      </w:pPr>
      <w:r>
        <w:rPr>
          <w:rFonts w:cs="Times New Roman"/>
          <w:bCs/>
          <w:sz w:val="28"/>
          <w:szCs w:val="28"/>
          <w:lang w:val="uk-UA"/>
        </w:rPr>
        <w:t>сумлінне виконання своїх функціональних обов’язків;</w:t>
      </w:r>
    </w:p>
    <w:p w14:paraId="13932E1F" w14:textId="77777777" w:rsidR="00615C24" w:rsidRDefault="008C7FF5">
      <w:pPr>
        <w:pStyle w:val="ad"/>
        <w:numPr>
          <w:ilvl w:val="0"/>
          <w:numId w:val="2"/>
        </w:numPr>
        <w:tabs>
          <w:tab w:val="left" w:pos="1134"/>
        </w:tabs>
        <w:ind w:left="851" w:firstLine="0"/>
        <w:jc w:val="both"/>
      </w:pPr>
      <w:r>
        <w:rPr>
          <w:rFonts w:cs="Times New Roman"/>
          <w:color w:val="000000"/>
          <w:sz w:val="28"/>
          <w:szCs w:val="28"/>
          <w:lang w:val="uk-UA"/>
        </w:rPr>
        <w:t xml:space="preserve">виконання особливо небезпечних завдань (гасіння пожеж, надання іншої   допомоги у випадках надзвичайних ситуацій), </w:t>
      </w:r>
    </w:p>
    <w:p w14:paraId="105D0C7E" w14:textId="77777777" w:rsidR="00615C24" w:rsidRDefault="008C7FF5">
      <w:pPr>
        <w:pStyle w:val="ad"/>
        <w:numPr>
          <w:ilvl w:val="0"/>
          <w:numId w:val="2"/>
        </w:numPr>
        <w:tabs>
          <w:tab w:val="left" w:pos="1134"/>
        </w:tabs>
        <w:ind w:left="851" w:right="141" w:firstLine="0"/>
        <w:jc w:val="both"/>
      </w:pPr>
      <w:r>
        <w:rPr>
          <w:rFonts w:cs="Times New Roman"/>
          <w:bCs/>
          <w:sz w:val="28"/>
          <w:szCs w:val="28"/>
          <w:lang w:val="uk-UA"/>
        </w:rPr>
        <w:t>забезпечення своєчасного та якісного виконання доручень                                    керівництва;</w:t>
      </w:r>
    </w:p>
    <w:p w14:paraId="5CB4FE36" w14:textId="77777777" w:rsidR="00615C24" w:rsidRDefault="008C7FF5">
      <w:pPr>
        <w:pStyle w:val="ad"/>
        <w:numPr>
          <w:ilvl w:val="0"/>
          <w:numId w:val="2"/>
        </w:numPr>
        <w:tabs>
          <w:tab w:val="left" w:pos="1134"/>
        </w:tabs>
        <w:ind w:left="851" w:right="141" w:firstLine="0"/>
        <w:jc w:val="both"/>
      </w:pPr>
      <w:r>
        <w:rPr>
          <w:rFonts w:cs="Times New Roman"/>
          <w:bCs/>
          <w:sz w:val="28"/>
          <w:szCs w:val="28"/>
          <w:lang w:val="uk-UA"/>
        </w:rPr>
        <w:t xml:space="preserve">своєчасне та якісне виконання робіт по ремонту, утриманню та експлуатації   обладнання, техніки, приміщень; </w:t>
      </w:r>
    </w:p>
    <w:p w14:paraId="26893F8D" w14:textId="77777777" w:rsidR="00615C24" w:rsidRDefault="008C7FF5">
      <w:pPr>
        <w:pStyle w:val="ad"/>
        <w:numPr>
          <w:ilvl w:val="0"/>
          <w:numId w:val="2"/>
        </w:numPr>
        <w:tabs>
          <w:tab w:val="left" w:pos="1134"/>
        </w:tabs>
        <w:ind w:left="0" w:right="141" w:firstLine="851"/>
        <w:jc w:val="both"/>
      </w:pPr>
      <w:r>
        <w:rPr>
          <w:rFonts w:cs="Times New Roman"/>
          <w:bCs/>
          <w:sz w:val="28"/>
          <w:szCs w:val="28"/>
          <w:lang w:val="uk-UA"/>
        </w:rPr>
        <w:t>економія всіх видів матеріальних ресурсів;</w:t>
      </w:r>
    </w:p>
    <w:p w14:paraId="7A57C735" w14:textId="77777777" w:rsidR="00615C24" w:rsidRDefault="008C7FF5">
      <w:pPr>
        <w:pStyle w:val="ad"/>
        <w:numPr>
          <w:ilvl w:val="0"/>
          <w:numId w:val="2"/>
        </w:numPr>
        <w:tabs>
          <w:tab w:val="left" w:pos="1134"/>
          <w:tab w:val="left" w:pos="1276"/>
        </w:tabs>
        <w:ind w:left="0" w:right="141" w:firstLine="851"/>
        <w:jc w:val="both"/>
      </w:pPr>
      <w:r>
        <w:rPr>
          <w:rFonts w:cs="Times New Roman"/>
          <w:bCs/>
          <w:sz w:val="28"/>
          <w:szCs w:val="28"/>
          <w:lang w:val="uk-UA"/>
        </w:rPr>
        <w:t>зберігання документів в належному стані;</w:t>
      </w:r>
    </w:p>
    <w:p w14:paraId="148224EF" w14:textId="77777777" w:rsidR="00615C24" w:rsidRDefault="008C7FF5">
      <w:pPr>
        <w:pStyle w:val="ad"/>
        <w:numPr>
          <w:ilvl w:val="0"/>
          <w:numId w:val="2"/>
        </w:numPr>
        <w:tabs>
          <w:tab w:val="left" w:pos="1134"/>
        </w:tabs>
        <w:ind w:left="851" w:right="141" w:firstLine="0"/>
        <w:jc w:val="both"/>
      </w:pPr>
      <w:r>
        <w:rPr>
          <w:rFonts w:cs="Times New Roman"/>
          <w:bCs/>
          <w:sz w:val="28"/>
          <w:szCs w:val="28"/>
          <w:lang w:val="uk-UA"/>
        </w:rPr>
        <w:t>своєчасне і правильне оформлення  подорожніх листів, експлуатаційних карток та інших документів;</w:t>
      </w:r>
    </w:p>
    <w:p w14:paraId="5FCF8EDB" w14:textId="77777777" w:rsidR="00615C24" w:rsidRDefault="008C7FF5">
      <w:pPr>
        <w:pStyle w:val="ad"/>
        <w:numPr>
          <w:ilvl w:val="0"/>
          <w:numId w:val="2"/>
        </w:numPr>
        <w:tabs>
          <w:tab w:val="left" w:pos="1134"/>
        </w:tabs>
        <w:ind w:left="0" w:right="141" w:firstLine="851"/>
        <w:jc w:val="both"/>
      </w:pPr>
      <w:r>
        <w:rPr>
          <w:rFonts w:cs="Times New Roman"/>
          <w:bCs/>
          <w:sz w:val="28"/>
          <w:szCs w:val="28"/>
          <w:lang w:val="uk-UA"/>
        </w:rPr>
        <w:t>своєчасність і достовірність всіх видів бухгалтерської звітності;</w:t>
      </w:r>
    </w:p>
    <w:p w14:paraId="38A863F1" w14:textId="77777777" w:rsidR="00615C24" w:rsidRDefault="008C7FF5">
      <w:pPr>
        <w:pStyle w:val="ad"/>
        <w:numPr>
          <w:ilvl w:val="0"/>
          <w:numId w:val="2"/>
        </w:numPr>
        <w:tabs>
          <w:tab w:val="left" w:pos="1134"/>
        </w:tabs>
        <w:ind w:left="0" w:right="141" w:firstLine="851"/>
        <w:jc w:val="both"/>
      </w:pPr>
      <w:r>
        <w:rPr>
          <w:rFonts w:cs="Times New Roman"/>
          <w:bCs/>
          <w:sz w:val="28"/>
          <w:szCs w:val="28"/>
          <w:lang w:val="uk-UA"/>
        </w:rPr>
        <w:t>вчасне і якісне прибирання службових приміщень, територій;</w:t>
      </w:r>
    </w:p>
    <w:p w14:paraId="2F0EDC1C" w14:textId="77777777" w:rsidR="00615C24" w:rsidRDefault="008C7FF5">
      <w:pPr>
        <w:pStyle w:val="ad"/>
        <w:numPr>
          <w:ilvl w:val="0"/>
          <w:numId w:val="2"/>
        </w:numPr>
        <w:tabs>
          <w:tab w:val="left" w:pos="1134"/>
        </w:tabs>
        <w:ind w:left="0" w:right="141" w:firstLine="851"/>
        <w:jc w:val="both"/>
      </w:pPr>
      <w:r>
        <w:rPr>
          <w:rFonts w:cs="Times New Roman"/>
          <w:bCs/>
          <w:sz w:val="28"/>
          <w:szCs w:val="28"/>
          <w:lang w:val="uk-UA"/>
        </w:rPr>
        <w:t>виконання місячних планів, додаткових заходів і об’єму роботи;</w:t>
      </w:r>
    </w:p>
    <w:p w14:paraId="681EE38E" w14:textId="77777777" w:rsidR="00615C24" w:rsidRDefault="008C7FF5">
      <w:pPr>
        <w:pStyle w:val="ad"/>
        <w:numPr>
          <w:ilvl w:val="0"/>
          <w:numId w:val="2"/>
        </w:numPr>
        <w:tabs>
          <w:tab w:val="left" w:pos="1134"/>
        </w:tabs>
        <w:ind w:left="0" w:right="141" w:firstLine="851"/>
        <w:jc w:val="both"/>
      </w:pPr>
      <w:r>
        <w:rPr>
          <w:rFonts w:cs="Times New Roman"/>
          <w:bCs/>
          <w:sz w:val="28"/>
          <w:szCs w:val="28"/>
          <w:lang w:val="uk-UA"/>
        </w:rPr>
        <w:t>трудова дисципліна.</w:t>
      </w:r>
    </w:p>
    <w:p w14:paraId="040CA012" w14:textId="77777777" w:rsidR="00615C24" w:rsidRDefault="008C7FF5">
      <w:pPr>
        <w:ind w:right="141" w:firstLine="851"/>
        <w:jc w:val="both"/>
      </w:pPr>
      <w:r>
        <w:rPr>
          <w:rFonts w:cs="Times New Roman"/>
          <w:bCs/>
          <w:sz w:val="28"/>
          <w:szCs w:val="28"/>
          <w:lang w:val="uk-UA"/>
        </w:rPr>
        <w:t>2.5.  Показники   зниження та позбавлення   преміювання:</w:t>
      </w:r>
    </w:p>
    <w:p w14:paraId="73659213" w14:textId="77777777" w:rsidR="00615C24" w:rsidRDefault="008C7FF5">
      <w:pPr>
        <w:pStyle w:val="ad"/>
        <w:numPr>
          <w:ilvl w:val="0"/>
          <w:numId w:val="3"/>
        </w:numPr>
        <w:tabs>
          <w:tab w:val="left" w:pos="1134"/>
        </w:tabs>
        <w:ind w:left="0" w:right="141" w:firstLine="851"/>
        <w:jc w:val="both"/>
      </w:pPr>
      <w:r>
        <w:rPr>
          <w:rFonts w:cs="Times New Roman"/>
          <w:bCs/>
          <w:sz w:val="28"/>
          <w:szCs w:val="28"/>
          <w:lang w:val="uk-UA"/>
        </w:rPr>
        <w:t xml:space="preserve">неякісне виконання службових обов’язків; </w:t>
      </w:r>
    </w:p>
    <w:p w14:paraId="1AA1E44E" w14:textId="77777777" w:rsidR="00615C24" w:rsidRDefault="008C7FF5">
      <w:pPr>
        <w:pStyle w:val="ad"/>
        <w:numPr>
          <w:ilvl w:val="0"/>
          <w:numId w:val="3"/>
        </w:numPr>
        <w:tabs>
          <w:tab w:val="left" w:pos="1134"/>
        </w:tabs>
        <w:ind w:left="851" w:right="141" w:firstLine="0"/>
        <w:jc w:val="both"/>
      </w:pPr>
      <w:r>
        <w:rPr>
          <w:rFonts w:cs="Times New Roman"/>
          <w:bCs/>
          <w:sz w:val="28"/>
          <w:szCs w:val="28"/>
          <w:lang w:val="uk-UA"/>
        </w:rPr>
        <w:t xml:space="preserve">невиконання у встановлений термін розпоряджень та наказів                                   керівництва; </w:t>
      </w:r>
    </w:p>
    <w:p w14:paraId="4FC0527C" w14:textId="77777777" w:rsidR="00615C24" w:rsidRDefault="008C7FF5">
      <w:pPr>
        <w:pStyle w:val="ad"/>
        <w:numPr>
          <w:ilvl w:val="0"/>
          <w:numId w:val="3"/>
        </w:numPr>
        <w:tabs>
          <w:tab w:val="left" w:pos="1134"/>
        </w:tabs>
        <w:ind w:left="851" w:right="141" w:firstLine="0"/>
        <w:jc w:val="both"/>
      </w:pPr>
      <w:r>
        <w:rPr>
          <w:rFonts w:cs="Times New Roman"/>
          <w:bCs/>
          <w:sz w:val="28"/>
          <w:szCs w:val="28"/>
          <w:lang w:val="uk-UA"/>
        </w:rPr>
        <w:t xml:space="preserve">невиконання у встановлений термін затверджених </w:t>
      </w:r>
      <w:r>
        <w:rPr>
          <w:rFonts w:cs="Times New Roman"/>
          <w:bCs/>
          <w:sz w:val="28"/>
          <w:szCs w:val="28"/>
        </w:rPr>
        <w:t xml:space="preserve">                                   </w:t>
      </w:r>
      <w:r>
        <w:rPr>
          <w:rFonts w:cs="Times New Roman"/>
          <w:bCs/>
          <w:sz w:val="28"/>
          <w:szCs w:val="28"/>
          <w:lang w:val="uk-UA"/>
        </w:rPr>
        <w:t xml:space="preserve">функціональних   обов’язків;  </w:t>
      </w:r>
    </w:p>
    <w:p w14:paraId="20294A32" w14:textId="77777777" w:rsidR="00615C24" w:rsidRDefault="008C7FF5">
      <w:pPr>
        <w:pStyle w:val="ad"/>
        <w:numPr>
          <w:ilvl w:val="0"/>
          <w:numId w:val="3"/>
        </w:numPr>
        <w:tabs>
          <w:tab w:val="left" w:pos="1134"/>
        </w:tabs>
        <w:ind w:left="0" w:right="141" w:firstLine="851"/>
        <w:jc w:val="both"/>
      </w:pPr>
      <w:r>
        <w:rPr>
          <w:rFonts w:cs="Times New Roman"/>
          <w:bCs/>
          <w:sz w:val="28"/>
          <w:szCs w:val="28"/>
          <w:lang w:val="uk-UA"/>
        </w:rPr>
        <w:t xml:space="preserve">наявність порушень трудової дисципліни та інших порушень;  </w:t>
      </w:r>
    </w:p>
    <w:p w14:paraId="6B103043" w14:textId="77777777" w:rsidR="00615C24" w:rsidRDefault="008C7FF5">
      <w:pPr>
        <w:pStyle w:val="ad"/>
        <w:numPr>
          <w:ilvl w:val="0"/>
          <w:numId w:val="3"/>
        </w:numPr>
        <w:tabs>
          <w:tab w:val="left" w:pos="1134"/>
        </w:tabs>
        <w:ind w:left="851" w:right="141" w:firstLine="0"/>
        <w:jc w:val="both"/>
      </w:pPr>
      <w:r>
        <w:rPr>
          <w:rFonts w:cs="Times New Roman"/>
          <w:bCs/>
          <w:sz w:val="28"/>
          <w:szCs w:val="28"/>
          <w:lang w:val="uk-UA"/>
        </w:rPr>
        <w:t xml:space="preserve">халатне ставлення до виконання службових обов’язків, що                                    зафіксовано керівництвом підрозділу.  </w:t>
      </w:r>
    </w:p>
    <w:p w14:paraId="67185AD8" w14:textId="77777777" w:rsidR="00615C24" w:rsidRPr="008C7FF5" w:rsidRDefault="008C7FF5">
      <w:pPr>
        <w:tabs>
          <w:tab w:val="left" w:pos="1134"/>
        </w:tabs>
        <w:ind w:right="141" w:firstLine="851"/>
        <w:jc w:val="both"/>
        <w:rPr>
          <w:lang w:val="uk-UA"/>
        </w:rPr>
      </w:pPr>
      <w:r>
        <w:rPr>
          <w:rFonts w:cs="Times New Roman"/>
          <w:bCs/>
          <w:sz w:val="28"/>
          <w:szCs w:val="28"/>
          <w:lang w:val="uk-UA"/>
        </w:rPr>
        <w:t>2.5. Рішення про зменшення розміру премії або позбавлення премії приймає начальник МПК, як правило, на підставі документально підтвердженого подання безпосереднього керівника порушника, але має право прийняти таке рішення одноосібно. Рішення оформлюється наказом.</w:t>
      </w:r>
    </w:p>
    <w:p w14:paraId="2C620EE0" w14:textId="77777777" w:rsidR="00615C24" w:rsidRPr="008C7FF5" w:rsidRDefault="008C7FF5">
      <w:pPr>
        <w:tabs>
          <w:tab w:val="left" w:pos="1134"/>
        </w:tabs>
        <w:ind w:right="141" w:firstLine="851"/>
        <w:jc w:val="both"/>
        <w:rPr>
          <w:lang w:val="uk-UA"/>
        </w:rPr>
      </w:pPr>
      <w:r>
        <w:rPr>
          <w:rFonts w:cs="Times New Roman"/>
          <w:bCs/>
          <w:sz w:val="28"/>
          <w:szCs w:val="28"/>
          <w:lang w:val="uk-UA"/>
        </w:rPr>
        <w:t xml:space="preserve">2.6. Рішення про зупинення виплати премії начальник закладу приймає </w:t>
      </w:r>
      <w:r>
        <w:rPr>
          <w:rFonts w:cs="Times New Roman"/>
          <w:bCs/>
          <w:sz w:val="28"/>
          <w:szCs w:val="28"/>
          <w:lang w:val="uk-UA"/>
        </w:rPr>
        <w:lastRenderedPageBreak/>
        <w:t>на підставі доповідної записки особи, відповідальної за ведення табелю обліку використання робочого часу відсутнього працівника. Призупинення виплати премії оформлюється наказом. Якщо працівник був відсутній на роботі з поважних причин, підтверджених документально, начальник МПК приймає рішення про виплату премії працівнику за минулий місяць і премію нараховують і виплачують у наступному місяці.</w:t>
      </w:r>
    </w:p>
    <w:p w14:paraId="48E16B43" w14:textId="77777777" w:rsidR="00615C24" w:rsidRPr="008C7FF5" w:rsidRDefault="008C7FF5">
      <w:pPr>
        <w:ind w:right="141" w:firstLine="851"/>
        <w:rPr>
          <w:lang w:val="uk-UA"/>
        </w:rPr>
      </w:pPr>
      <w:r>
        <w:rPr>
          <w:rFonts w:cs="Times New Roman"/>
          <w:bCs/>
          <w:sz w:val="28"/>
          <w:szCs w:val="28"/>
          <w:lang w:val="uk-UA"/>
        </w:rPr>
        <w:t>ІІІ ЗАОХОЧУВАЛЬНІ  ПРЕМІЇ</w:t>
      </w:r>
    </w:p>
    <w:p w14:paraId="0ADCB28C" w14:textId="77777777" w:rsidR="00615C24" w:rsidRPr="008C7FF5" w:rsidRDefault="008C7FF5">
      <w:pPr>
        <w:tabs>
          <w:tab w:val="left" w:pos="1418"/>
        </w:tabs>
        <w:ind w:right="141" w:firstLine="851"/>
        <w:jc w:val="both"/>
        <w:rPr>
          <w:lang w:val="uk-UA"/>
        </w:rPr>
      </w:pPr>
      <w:r>
        <w:rPr>
          <w:rFonts w:cs="Times New Roman"/>
          <w:bCs/>
          <w:sz w:val="28"/>
          <w:szCs w:val="28"/>
          <w:lang w:val="uk-UA"/>
        </w:rPr>
        <w:t xml:space="preserve">3.1. Працівникам Місцевої пожежної команди  виплачуються також заохочувальні премії:  </w:t>
      </w:r>
    </w:p>
    <w:p w14:paraId="4FBA6A18" w14:textId="77777777" w:rsidR="00615C24" w:rsidRDefault="008C7FF5" w:rsidP="00593403">
      <w:pPr>
        <w:numPr>
          <w:ilvl w:val="1"/>
          <w:numId w:val="1"/>
        </w:numPr>
        <w:tabs>
          <w:tab w:val="clear" w:pos="2640"/>
        </w:tabs>
        <w:ind w:left="0" w:right="141" w:firstLine="851"/>
        <w:jc w:val="both"/>
      </w:pPr>
      <w:r>
        <w:rPr>
          <w:rFonts w:cs="Times New Roman"/>
          <w:bCs/>
          <w:sz w:val="28"/>
          <w:szCs w:val="28"/>
          <w:lang w:val="uk-UA"/>
        </w:rPr>
        <w:t>за виконання термінових і позапланових робіт;</w:t>
      </w:r>
    </w:p>
    <w:p w14:paraId="3D84EE44" w14:textId="77777777" w:rsidR="00615C24" w:rsidRDefault="008C7FF5" w:rsidP="00593403">
      <w:pPr>
        <w:numPr>
          <w:ilvl w:val="1"/>
          <w:numId w:val="1"/>
        </w:numPr>
        <w:tabs>
          <w:tab w:val="clear" w:pos="2640"/>
        </w:tabs>
        <w:ind w:left="0" w:right="141" w:firstLine="851"/>
        <w:jc w:val="both"/>
      </w:pPr>
      <w:r>
        <w:rPr>
          <w:rFonts w:cs="Times New Roman"/>
          <w:bCs/>
          <w:sz w:val="28"/>
          <w:szCs w:val="28"/>
          <w:lang w:val="uk-UA"/>
        </w:rPr>
        <w:t xml:space="preserve">святкових дат, названих у ст. 73 КЗпП; </w:t>
      </w:r>
    </w:p>
    <w:p w14:paraId="2FB56E7C" w14:textId="77777777" w:rsidR="00615C24" w:rsidRDefault="008C7FF5" w:rsidP="00593403">
      <w:pPr>
        <w:numPr>
          <w:ilvl w:val="1"/>
          <w:numId w:val="1"/>
        </w:numPr>
        <w:tabs>
          <w:tab w:val="clear" w:pos="2640"/>
        </w:tabs>
        <w:ind w:left="0" w:right="141" w:firstLine="851"/>
        <w:jc w:val="both"/>
      </w:pPr>
      <w:r>
        <w:rPr>
          <w:rFonts w:cs="Times New Roman"/>
          <w:bCs/>
          <w:sz w:val="28"/>
          <w:szCs w:val="28"/>
          <w:lang w:val="uk-UA"/>
        </w:rPr>
        <w:t>до ювілейних дат;</w:t>
      </w:r>
    </w:p>
    <w:p w14:paraId="5E5C6555" w14:textId="77777777" w:rsidR="00615C24" w:rsidRDefault="008C7FF5" w:rsidP="00593403">
      <w:pPr>
        <w:numPr>
          <w:ilvl w:val="1"/>
          <w:numId w:val="1"/>
        </w:numPr>
        <w:tabs>
          <w:tab w:val="clear" w:pos="2640"/>
        </w:tabs>
        <w:ind w:left="851" w:right="141" w:firstLine="0"/>
        <w:jc w:val="both"/>
      </w:pPr>
      <w:r>
        <w:rPr>
          <w:rFonts w:cs="Times New Roman"/>
          <w:bCs/>
          <w:sz w:val="28"/>
          <w:szCs w:val="28"/>
          <w:lang w:val="uk-UA"/>
        </w:rPr>
        <w:t xml:space="preserve">професійних свят (Дня бухгалтера, Дня рятувальника, Дня пожежної охорони); </w:t>
      </w:r>
    </w:p>
    <w:p w14:paraId="19A8695D" w14:textId="77777777" w:rsidR="00615C24" w:rsidRDefault="008C7FF5" w:rsidP="00593403">
      <w:pPr>
        <w:numPr>
          <w:ilvl w:val="1"/>
          <w:numId w:val="1"/>
        </w:numPr>
        <w:tabs>
          <w:tab w:val="clear" w:pos="2640"/>
        </w:tabs>
        <w:ind w:left="0" w:right="141" w:firstLine="851"/>
        <w:jc w:val="both"/>
      </w:pPr>
      <w:r>
        <w:rPr>
          <w:rFonts w:cs="Times New Roman"/>
          <w:bCs/>
          <w:sz w:val="28"/>
          <w:szCs w:val="28"/>
          <w:lang w:val="uk-UA"/>
        </w:rPr>
        <w:t>в інших випадках, не заборонених законодавством.</w:t>
      </w:r>
    </w:p>
    <w:p w14:paraId="6CDED572" w14:textId="77777777" w:rsidR="00615C24" w:rsidRDefault="008C7FF5">
      <w:pPr>
        <w:pStyle w:val="af0"/>
        <w:ind w:firstLine="851"/>
      </w:pPr>
      <w:r>
        <w:rPr>
          <w:sz w:val="28"/>
          <w:szCs w:val="28"/>
        </w:rPr>
        <w:t xml:space="preserve"> Нарахування та виплата працівникам заохочувальних премій проводиться з урахуванням особистого вкладу працівника в кожному конкретному випадку за наказом начальника МПК.</w:t>
      </w:r>
    </w:p>
    <w:p w14:paraId="3BAF6D40" w14:textId="77777777" w:rsidR="00615C24" w:rsidRPr="008C7FF5" w:rsidRDefault="008C7FF5">
      <w:pPr>
        <w:ind w:right="141" w:firstLine="851"/>
        <w:rPr>
          <w:lang w:val="uk-UA"/>
        </w:rPr>
      </w:pPr>
      <w:r>
        <w:rPr>
          <w:rFonts w:cs="Times New Roman"/>
          <w:bCs/>
          <w:sz w:val="28"/>
          <w:szCs w:val="28"/>
          <w:lang w:val="en-US"/>
        </w:rPr>
        <w:t>IV</w:t>
      </w:r>
      <w:r>
        <w:rPr>
          <w:rFonts w:cs="Times New Roman"/>
          <w:bCs/>
          <w:sz w:val="28"/>
          <w:szCs w:val="28"/>
          <w:lang w:val="uk-UA"/>
        </w:rPr>
        <w:t xml:space="preserve"> РОЗМІРИ І ДЖЕРЕЛА ПРЕМІЮВАННЯ</w:t>
      </w:r>
    </w:p>
    <w:p w14:paraId="53FF0D63" w14:textId="77777777" w:rsidR="00615C24" w:rsidRDefault="008C7FF5">
      <w:pPr>
        <w:pStyle w:val="af0"/>
        <w:ind w:firstLine="851"/>
      </w:pPr>
      <w:r>
        <w:rPr>
          <w:sz w:val="28"/>
          <w:szCs w:val="28"/>
        </w:rPr>
        <w:t>4.1. Преміювання працівників за результатами роботи за звітний місяць здійснюється в межах фонду преміювання та економії фонду оплати праці, згідно з затвердженим кошторисом.</w:t>
      </w:r>
    </w:p>
    <w:p w14:paraId="7AB16055" w14:textId="77777777" w:rsidR="00615C24" w:rsidRDefault="008C7FF5">
      <w:pPr>
        <w:pStyle w:val="af0"/>
        <w:ind w:firstLine="851"/>
      </w:pPr>
      <w:r>
        <w:rPr>
          <w:sz w:val="28"/>
          <w:szCs w:val="28"/>
        </w:rPr>
        <w:t xml:space="preserve">4.2. З метою вдосконалення системи матеріального стимулювання праці працівників МПК залежно від результатів їх колективної та індивідуальної праці, особистого внеску при виконанні функцій </w:t>
      </w:r>
      <w:r>
        <w:rPr>
          <w:color w:val="auto"/>
          <w:sz w:val="28"/>
          <w:szCs w:val="28"/>
        </w:rPr>
        <w:t>розглядаються пропозиції керівним складом МПК щодо збільшення, зменшення розміру премії чи її позбавлення підпорядкованих працівників.</w:t>
      </w:r>
    </w:p>
    <w:p w14:paraId="01C9A720" w14:textId="77777777" w:rsidR="00615C24" w:rsidRPr="008C7FF5" w:rsidRDefault="008C7FF5">
      <w:pPr>
        <w:pStyle w:val="a6"/>
        <w:tabs>
          <w:tab w:val="left" w:pos="720"/>
          <w:tab w:val="left" w:pos="1440"/>
        </w:tabs>
        <w:spacing w:after="0"/>
        <w:ind w:firstLine="851"/>
        <w:jc w:val="both"/>
        <w:rPr>
          <w:sz w:val="28"/>
          <w:szCs w:val="28"/>
          <w:lang w:val="uk-UA"/>
        </w:rPr>
      </w:pPr>
      <w:r>
        <w:rPr>
          <w:sz w:val="28"/>
          <w:szCs w:val="28"/>
          <w:lang w:val="uk-UA"/>
        </w:rPr>
        <w:t>4.3. Розмір премії визначається залежно від особистого вкладу працівника в загальні результати роботи МПК</w:t>
      </w:r>
      <w:r>
        <w:rPr>
          <w:color w:val="FF0000"/>
          <w:sz w:val="28"/>
          <w:szCs w:val="28"/>
          <w:lang w:val="uk-UA"/>
        </w:rPr>
        <w:t xml:space="preserve"> </w:t>
      </w:r>
      <w:r>
        <w:rPr>
          <w:sz w:val="28"/>
          <w:szCs w:val="28"/>
          <w:lang w:val="uk-UA"/>
        </w:rPr>
        <w:t>відповідно до критеріїв, зазначених у пункті 2.1 цього Положення, без обмеження індивідуальної премії максимальним розміром, але в межах місячного фонду преміювання.</w:t>
      </w:r>
    </w:p>
    <w:p w14:paraId="301D2F0C" w14:textId="77777777" w:rsidR="00615C24" w:rsidRDefault="008C7FF5">
      <w:pPr>
        <w:pStyle w:val="af0"/>
        <w:ind w:firstLine="851"/>
      </w:pPr>
      <w:r>
        <w:rPr>
          <w:color w:val="auto"/>
          <w:sz w:val="28"/>
          <w:szCs w:val="28"/>
        </w:rPr>
        <w:t>4.4. Працівникам, які відпрацювали неповний місяць у зв’язку з переведенням на іншу роботу, виходом на пенсію, звільненням у зв’язку зі скороченням штатів та з інших поважних причин, які передбачені трудовим законодавством, виплата премій здійснюється за фактично відпрацьований час у розмірі 10 відсотків посадового окладу.</w:t>
      </w:r>
    </w:p>
    <w:p w14:paraId="6AA2B095" w14:textId="77777777" w:rsidR="00615C24" w:rsidRDefault="008C7FF5">
      <w:pPr>
        <w:pStyle w:val="af0"/>
        <w:ind w:firstLine="851"/>
      </w:pPr>
      <w:r>
        <w:rPr>
          <w:sz w:val="28"/>
          <w:szCs w:val="28"/>
          <w:lang w:val="ru-RU"/>
        </w:rPr>
        <w:t>4</w:t>
      </w:r>
      <w:r>
        <w:rPr>
          <w:sz w:val="28"/>
          <w:szCs w:val="28"/>
        </w:rPr>
        <w:t>.5. Позбавлення премії оформлюється наказом по МПК</w:t>
      </w:r>
      <w:r>
        <w:rPr>
          <w:color w:val="auto"/>
          <w:sz w:val="28"/>
          <w:szCs w:val="28"/>
        </w:rPr>
        <w:t xml:space="preserve"> </w:t>
      </w:r>
      <w:r>
        <w:rPr>
          <w:sz w:val="28"/>
          <w:szCs w:val="28"/>
        </w:rPr>
        <w:t>за той період, в якому було допущено порушення, із зазначенням підстав, визначених у Розділі 7.</w:t>
      </w:r>
    </w:p>
    <w:p w14:paraId="7E5D3112" w14:textId="77777777" w:rsidR="00615C24" w:rsidRPr="008C7FF5" w:rsidRDefault="008C7FF5">
      <w:pPr>
        <w:pStyle w:val="a6"/>
        <w:tabs>
          <w:tab w:val="left" w:pos="720"/>
          <w:tab w:val="left" w:pos="1440"/>
        </w:tabs>
        <w:spacing w:after="0"/>
        <w:ind w:firstLine="851"/>
        <w:jc w:val="both"/>
        <w:rPr>
          <w:sz w:val="28"/>
          <w:szCs w:val="28"/>
          <w:lang w:val="uk-UA"/>
        </w:rPr>
      </w:pPr>
      <w:r>
        <w:rPr>
          <w:sz w:val="28"/>
          <w:szCs w:val="28"/>
          <w:lang w:val="uk-UA"/>
        </w:rPr>
        <w:t>4.6. Пропозиції щодо збільшення, зменшення розміру премії чи її позбавлення надаються у термін до 25 числа поточного місяця, але не пізніше ніж за 5 робочих днів до його закінчення.</w:t>
      </w:r>
    </w:p>
    <w:p w14:paraId="583083C9" w14:textId="77777777" w:rsidR="00615C24" w:rsidRDefault="008C7FF5">
      <w:pPr>
        <w:pStyle w:val="a6"/>
        <w:tabs>
          <w:tab w:val="left" w:pos="720"/>
          <w:tab w:val="left" w:pos="1440"/>
        </w:tabs>
        <w:spacing w:after="0"/>
        <w:ind w:firstLine="851"/>
        <w:jc w:val="both"/>
        <w:rPr>
          <w:sz w:val="28"/>
          <w:szCs w:val="28"/>
          <w:lang w:val="uk-UA"/>
        </w:rPr>
      </w:pPr>
      <w:r>
        <w:rPr>
          <w:sz w:val="28"/>
          <w:szCs w:val="28"/>
          <w:lang w:val="uk-UA"/>
        </w:rPr>
        <w:t>4.7. Розмір фонду оплати праці та кошторис, може бути збільшено за рахунок подання клопотання про додаткове фінансування у зв’язку зі змінами в законодавстві або перерахунку тарифних ставок.</w:t>
      </w:r>
    </w:p>
    <w:p w14:paraId="583CA6C9" w14:textId="77777777" w:rsidR="00615C24" w:rsidRDefault="00615C24">
      <w:pPr>
        <w:pStyle w:val="a6"/>
        <w:tabs>
          <w:tab w:val="left" w:pos="720"/>
          <w:tab w:val="left" w:pos="1440"/>
        </w:tabs>
        <w:spacing w:after="0"/>
        <w:ind w:firstLine="851"/>
        <w:jc w:val="both"/>
        <w:rPr>
          <w:szCs w:val="28"/>
        </w:rPr>
      </w:pPr>
    </w:p>
    <w:p w14:paraId="29D75506" w14:textId="77777777" w:rsidR="00615C24" w:rsidRDefault="008C7FF5">
      <w:pPr>
        <w:ind w:right="141" w:firstLine="851"/>
      </w:pPr>
      <w:r>
        <w:rPr>
          <w:rFonts w:cs="Times New Roman"/>
          <w:bCs/>
          <w:sz w:val="28"/>
          <w:szCs w:val="28"/>
          <w:lang w:val="en-US"/>
        </w:rPr>
        <w:t>V</w:t>
      </w:r>
      <w:r>
        <w:rPr>
          <w:rFonts w:cs="Times New Roman"/>
          <w:bCs/>
          <w:sz w:val="28"/>
          <w:szCs w:val="28"/>
          <w:lang w:val="uk-UA"/>
        </w:rPr>
        <w:t xml:space="preserve"> ПОРЯДОК ВИПЛАТИ ПРЕМІЇ</w:t>
      </w:r>
    </w:p>
    <w:p w14:paraId="44E57F27" w14:textId="77777777" w:rsidR="00615C24" w:rsidRDefault="008C7FF5">
      <w:pPr>
        <w:ind w:right="141" w:firstLine="851"/>
        <w:jc w:val="both"/>
      </w:pPr>
      <w:r>
        <w:rPr>
          <w:rFonts w:cs="Times New Roman"/>
          <w:bCs/>
          <w:sz w:val="28"/>
          <w:szCs w:val="28"/>
          <w:lang w:val="uk-UA"/>
        </w:rPr>
        <w:lastRenderedPageBreak/>
        <w:t>5.1. Розмір премії працівників визначається у відсотковому відношенні до посадового окладу (тарифної ставки) з урахуванням встановлених надбавок за вислугу років та складність і напруженість у роботі, визначених законом.</w:t>
      </w:r>
    </w:p>
    <w:p w14:paraId="334BC8F2" w14:textId="77777777" w:rsidR="00615C24" w:rsidRDefault="008C7FF5">
      <w:pPr>
        <w:ind w:right="141" w:firstLine="851"/>
        <w:jc w:val="both"/>
      </w:pPr>
      <w:r>
        <w:rPr>
          <w:rFonts w:cs="Times New Roman"/>
          <w:bCs/>
          <w:sz w:val="28"/>
          <w:szCs w:val="28"/>
          <w:lang w:val="uk-UA"/>
        </w:rPr>
        <w:t>5.2. Підставою для здійснення преміювання працівників за поточний місяць є наказ начальника МПК, а в разі невиконання показників, преміювання зменшується або скасовується шляхом перерахунку за той звітний період, коли було виявлено невиконання.</w:t>
      </w:r>
    </w:p>
    <w:p w14:paraId="7D68B437" w14:textId="77777777" w:rsidR="00615C24" w:rsidRDefault="008C7FF5">
      <w:pPr>
        <w:tabs>
          <w:tab w:val="left" w:pos="1276"/>
          <w:tab w:val="left" w:pos="1418"/>
        </w:tabs>
        <w:ind w:right="141" w:firstLine="851"/>
        <w:jc w:val="both"/>
      </w:pPr>
      <w:r>
        <w:rPr>
          <w:rFonts w:cs="Times New Roman"/>
          <w:bCs/>
          <w:sz w:val="28"/>
          <w:szCs w:val="28"/>
          <w:lang w:val="uk-UA"/>
        </w:rPr>
        <w:t xml:space="preserve">5.3.  Начальник МПК щомісячно преміюється  в розмірі, який </w:t>
      </w:r>
      <w:r w:rsidRPr="000E1257">
        <w:rPr>
          <w:rFonts w:cs="Times New Roman"/>
          <w:bCs/>
          <w:sz w:val="28"/>
          <w:szCs w:val="28"/>
          <w:shd w:val="clear" w:color="auto" w:fill="FFFFFF" w:themeFill="background1"/>
          <w:lang w:val="uk-UA"/>
        </w:rPr>
        <w:t xml:space="preserve">встановлюється щомісячним розпорядженням селищного голови </w:t>
      </w:r>
      <w:r>
        <w:rPr>
          <w:rFonts w:cs="Times New Roman"/>
          <w:bCs/>
          <w:sz w:val="28"/>
          <w:szCs w:val="28"/>
          <w:lang w:val="uk-UA"/>
        </w:rPr>
        <w:t>;</w:t>
      </w:r>
    </w:p>
    <w:p w14:paraId="34D6AD0C" w14:textId="77777777" w:rsidR="00615C24" w:rsidRDefault="008C7FF5">
      <w:pPr>
        <w:pStyle w:val="af"/>
        <w:spacing w:line="240" w:lineRule="auto"/>
      </w:pPr>
      <w:r>
        <w:rPr>
          <w:lang w:val="en-US"/>
        </w:rPr>
        <w:t>VI</w:t>
      </w:r>
      <w:r>
        <w:t xml:space="preserve"> ПОРЯДОК І ТЕРМІНИ ПРЕМІЮВАННЯ</w:t>
      </w:r>
    </w:p>
    <w:p w14:paraId="2AB983FF" w14:textId="77777777" w:rsidR="00615C24" w:rsidRDefault="008C7FF5">
      <w:pPr>
        <w:ind w:right="141" w:firstLine="851"/>
        <w:jc w:val="both"/>
      </w:pPr>
      <w:r>
        <w:rPr>
          <w:rFonts w:cs="Times New Roman"/>
          <w:bCs/>
          <w:sz w:val="28"/>
          <w:szCs w:val="28"/>
          <w:lang w:val="uk-UA"/>
        </w:rPr>
        <w:t xml:space="preserve"> 6.1. </w:t>
      </w:r>
      <w:r>
        <w:rPr>
          <w:rFonts w:cs="Times New Roman"/>
          <w:sz w:val="28"/>
          <w:szCs w:val="28"/>
          <w:lang w:val="uk-UA"/>
        </w:rPr>
        <w:t xml:space="preserve">Проект наказу про нарахування  і виплату премії готує головний бухгалтер і подає на розгляд начальнику МПК. </w:t>
      </w:r>
    </w:p>
    <w:p w14:paraId="2A0990ED" w14:textId="77777777" w:rsidR="00615C24" w:rsidRDefault="008C7FF5">
      <w:pPr>
        <w:ind w:right="141" w:firstLine="851"/>
        <w:jc w:val="both"/>
      </w:pPr>
      <w:r>
        <w:rPr>
          <w:rFonts w:cs="Times New Roman"/>
          <w:sz w:val="28"/>
          <w:szCs w:val="28"/>
          <w:lang w:val="uk-UA"/>
        </w:rPr>
        <w:t>6.2. У разі позбавлення або зменшення нарахованої премії окремим працівникам у наказі зазначаються підстави та визначається відсоток такого зменшення. У наказі також зазначаються працівники, яким призупинено нарахування і виплату премії з причин, зазначених у пункті 7 Положення.</w:t>
      </w:r>
    </w:p>
    <w:p w14:paraId="4C098BEB" w14:textId="77777777" w:rsidR="00615C24" w:rsidRDefault="008C7FF5">
      <w:pPr>
        <w:pStyle w:val="af0"/>
        <w:ind w:firstLine="851"/>
      </w:pPr>
      <w:r>
        <w:rPr>
          <w:sz w:val="28"/>
          <w:szCs w:val="28"/>
        </w:rPr>
        <w:t>6.3. Премію за поточний  місяць виплачують разом із заробітною платою за другу половину відповідного місяця.</w:t>
      </w:r>
    </w:p>
    <w:p w14:paraId="25499C93" w14:textId="77777777" w:rsidR="00615C24" w:rsidRDefault="008C7FF5">
      <w:pPr>
        <w:ind w:firstLine="851"/>
      </w:pPr>
      <w:r>
        <w:rPr>
          <w:rFonts w:cs="Times New Roman"/>
          <w:sz w:val="28"/>
          <w:szCs w:val="28"/>
          <w:lang w:val="uk-UA"/>
        </w:rPr>
        <w:t>6.4. Зміни та доповнення до даного Положення вносяться рішенням сесії.</w:t>
      </w:r>
    </w:p>
    <w:p w14:paraId="140883F4" w14:textId="77777777" w:rsidR="00615C24" w:rsidRDefault="008C7FF5">
      <w:pPr>
        <w:pStyle w:val="af"/>
        <w:spacing w:line="240" w:lineRule="auto"/>
      </w:pPr>
      <w:r>
        <w:rPr>
          <w:lang w:val="en-US"/>
        </w:rPr>
        <w:t>VII</w:t>
      </w:r>
      <w:r>
        <w:t xml:space="preserve"> ПЕРЕЛІК ПІДСТАВ, ЗА ЯКІ ПОВНІСТЮ АБО ЧАСТКОВО ЗДІЙСНЮЄТЬСЯ ПОЗБАВЛЕННЯ ПРЕМІЇ</w:t>
      </w:r>
    </w:p>
    <w:tbl>
      <w:tblPr>
        <w:tblW w:w="9918" w:type="dxa"/>
        <w:tblLayout w:type="fixed"/>
        <w:tblLook w:val="01E0" w:firstRow="1" w:lastRow="1" w:firstColumn="1" w:lastColumn="1" w:noHBand="0" w:noVBand="0"/>
      </w:tblPr>
      <w:tblGrid>
        <w:gridCol w:w="828"/>
        <w:gridCol w:w="7244"/>
        <w:gridCol w:w="1846"/>
      </w:tblGrid>
      <w:tr w:rsidR="00615C24" w14:paraId="4CFB3E8F" w14:textId="77777777">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25BAE53C" w14:textId="77777777" w:rsidR="00615C24" w:rsidRDefault="008C7FF5">
            <w:pPr>
              <w:pStyle w:val="af0"/>
              <w:ind w:firstLine="0"/>
            </w:pPr>
            <w:r>
              <w:rPr>
                <w:sz w:val="24"/>
                <w:szCs w:val="24"/>
              </w:rPr>
              <w:t>№ з/п</w:t>
            </w:r>
          </w:p>
        </w:tc>
        <w:tc>
          <w:tcPr>
            <w:tcW w:w="7244" w:type="dxa"/>
            <w:tcBorders>
              <w:top w:val="single" w:sz="4" w:space="0" w:color="000000"/>
              <w:left w:val="single" w:sz="4" w:space="0" w:color="000000"/>
              <w:bottom w:val="single" w:sz="4" w:space="0" w:color="000000"/>
              <w:right w:val="single" w:sz="4" w:space="0" w:color="000000"/>
            </w:tcBorders>
            <w:shd w:val="clear" w:color="auto" w:fill="auto"/>
          </w:tcPr>
          <w:p w14:paraId="0DF8EE1D" w14:textId="77777777" w:rsidR="00615C24" w:rsidRDefault="008C7FF5">
            <w:pPr>
              <w:pStyle w:val="af0"/>
              <w:ind w:firstLine="0"/>
              <w:jc w:val="center"/>
            </w:pPr>
            <w:r>
              <w:rPr>
                <w:sz w:val="24"/>
                <w:szCs w:val="24"/>
              </w:rPr>
              <w:t>Вид порушення</w:t>
            </w:r>
          </w:p>
        </w:tc>
        <w:tc>
          <w:tcPr>
            <w:tcW w:w="1846" w:type="dxa"/>
            <w:tcBorders>
              <w:top w:val="single" w:sz="4" w:space="0" w:color="000000"/>
              <w:left w:val="single" w:sz="4" w:space="0" w:color="000000"/>
              <w:bottom w:val="single" w:sz="4" w:space="0" w:color="000000"/>
              <w:right w:val="single" w:sz="4" w:space="0" w:color="000000"/>
            </w:tcBorders>
            <w:shd w:val="clear" w:color="auto" w:fill="auto"/>
          </w:tcPr>
          <w:p w14:paraId="21D394AC" w14:textId="77777777" w:rsidR="00615C24" w:rsidRDefault="008C7FF5">
            <w:pPr>
              <w:pStyle w:val="af0"/>
              <w:ind w:firstLine="0"/>
              <w:jc w:val="center"/>
            </w:pPr>
            <w:r>
              <w:rPr>
                <w:sz w:val="24"/>
                <w:szCs w:val="24"/>
              </w:rPr>
              <w:t>Відсоток, на який зменшується розмір премії</w:t>
            </w:r>
          </w:p>
        </w:tc>
      </w:tr>
      <w:tr w:rsidR="00615C24" w14:paraId="79DB10FF" w14:textId="77777777">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5D9BD701" w14:textId="77777777" w:rsidR="00615C24" w:rsidRDefault="008C7FF5">
            <w:pPr>
              <w:pStyle w:val="af0"/>
              <w:ind w:firstLine="0"/>
              <w:jc w:val="center"/>
            </w:pPr>
            <w:r>
              <w:rPr>
                <w:sz w:val="24"/>
                <w:szCs w:val="24"/>
              </w:rPr>
              <w:t>1.</w:t>
            </w:r>
          </w:p>
        </w:tc>
        <w:tc>
          <w:tcPr>
            <w:tcW w:w="7244" w:type="dxa"/>
            <w:tcBorders>
              <w:top w:val="single" w:sz="4" w:space="0" w:color="000000"/>
              <w:left w:val="single" w:sz="4" w:space="0" w:color="000000"/>
              <w:bottom w:val="single" w:sz="4" w:space="0" w:color="000000"/>
              <w:right w:val="single" w:sz="4" w:space="0" w:color="000000"/>
            </w:tcBorders>
            <w:shd w:val="clear" w:color="auto" w:fill="auto"/>
          </w:tcPr>
          <w:p w14:paraId="3E942026" w14:textId="77777777" w:rsidR="00615C24" w:rsidRDefault="008C7FF5">
            <w:pPr>
              <w:pStyle w:val="ae"/>
              <w:widowControl w:val="0"/>
              <w:spacing w:beforeAutospacing="0" w:afterAutospacing="0"/>
              <w:jc w:val="both"/>
            </w:pPr>
            <w:r>
              <w:rPr>
                <w:lang w:val="uk-UA"/>
              </w:rPr>
              <w:t>Порушення трудової дисципліни, Правил внутрішнього трудового розпорядку МПК щодо організації використання робочого часу та режиму роботи, у тому числі запізнення на роботу, передчасне залишення роботи тощо</w:t>
            </w:r>
          </w:p>
        </w:tc>
        <w:tc>
          <w:tcPr>
            <w:tcW w:w="1846" w:type="dxa"/>
            <w:tcBorders>
              <w:top w:val="single" w:sz="4" w:space="0" w:color="000000"/>
              <w:left w:val="single" w:sz="4" w:space="0" w:color="000000"/>
              <w:bottom w:val="single" w:sz="4" w:space="0" w:color="000000"/>
              <w:right w:val="single" w:sz="4" w:space="0" w:color="000000"/>
            </w:tcBorders>
            <w:shd w:val="clear" w:color="auto" w:fill="auto"/>
          </w:tcPr>
          <w:p w14:paraId="53A22307" w14:textId="77777777" w:rsidR="00615C24" w:rsidRDefault="008C7FF5">
            <w:pPr>
              <w:pStyle w:val="af0"/>
              <w:ind w:firstLine="0"/>
              <w:jc w:val="right"/>
            </w:pPr>
            <w:r>
              <w:rPr>
                <w:sz w:val="24"/>
                <w:szCs w:val="24"/>
              </w:rPr>
              <w:t>до 50</w:t>
            </w:r>
          </w:p>
          <w:p w14:paraId="0E26997D" w14:textId="77777777" w:rsidR="00615C24" w:rsidRDefault="00615C24">
            <w:pPr>
              <w:pStyle w:val="af0"/>
              <w:ind w:firstLine="0"/>
              <w:jc w:val="right"/>
              <w:rPr>
                <w:sz w:val="24"/>
                <w:szCs w:val="24"/>
              </w:rPr>
            </w:pPr>
          </w:p>
        </w:tc>
      </w:tr>
      <w:tr w:rsidR="00615C24" w14:paraId="4C774F10" w14:textId="77777777">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6427F681" w14:textId="77777777" w:rsidR="00615C24" w:rsidRDefault="008C7FF5">
            <w:pPr>
              <w:pStyle w:val="af0"/>
              <w:ind w:firstLine="0"/>
              <w:jc w:val="center"/>
            </w:pPr>
            <w:r>
              <w:rPr>
                <w:sz w:val="24"/>
                <w:szCs w:val="24"/>
              </w:rPr>
              <w:t>2.</w:t>
            </w:r>
          </w:p>
        </w:tc>
        <w:tc>
          <w:tcPr>
            <w:tcW w:w="7244" w:type="dxa"/>
            <w:tcBorders>
              <w:top w:val="single" w:sz="4" w:space="0" w:color="000000"/>
              <w:left w:val="single" w:sz="4" w:space="0" w:color="000000"/>
              <w:bottom w:val="single" w:sz="4" w:space="0" w:color="000000"/>
              <w:right w:val="single" w:sz="4" w:space="0" w:color="000000"/>
            </w:tcBorders>
            <w:shd w:val="clear" w:color="auto" w:fill="auto"/>
          </w:tcPr>
          <w:p w14:paraId="6C28940B" w14:textId="77777777" w:rsidR="00615C24" w:rsidRDefault="008C7FF5">
            <w:pPr>
              <w:pStyle w:val="ae"/>
              <w:widowControl w:val="0"/>
              <w:spacing w:beforeAutospacing="0" w:afterAutospacing="0"/>
              <w:jc w:val="both"/>
            </w:pPr>
            <w:r>
              <w:rPr>
                <w:lang w:val="uk-UA"/>
              </w:rPr>
              <w:t>Порушення термінів виконання документів, недотримання вимог щодо порядку їх підготовки</w:t>
            </w:r>
          </w:p>
        </w:tc>
        <w:tc>
          <w:tcPr>
            <w:tcW w:w="1846" w:type="dxa"/>
            <w:tcBorders>
              <w:top w:val="single" w:sz="4" w:space="0" w:color="000000"/>
              <w:left w:val="single" w:sz="4" w:space="0" w:color="000000"/>
              <w:bottom w:val="single" w:sz="4" w:space="0" w:color="000000"/>
              <w:right w:val="single" w:sz="4" w:space="0" w:color="000000"/>
            </w:tcBorders>
            <w:shd w:val="clear" w:color="auto" w:fill="auto"/>
          </w:tcPr>
          <w:p w14:paraId="6BC45A63" w14:textId="77777777" w:rsidR="00615C24" w:rsidRDefault="008C7FF5">
            <w:pPr>
              <w:pStyle w:val="af0"/>
              <w:ind w:firstLine="0"/>
              <w:jc w:val="right"/>
            </w:pPr>
            <w:r>
              <w:rPr>
                <w:sz w:val="24"/>
                <w:szCs w:val="24"/>
              </w:rPr>
              <w:t>до 100</w:t>
            </w:r>
          </w:p>
          <w:p w14:paraId="66CC737C" w14:textId="77777777" w:rsidR="00615C24" w:rsidRDefault="00615C24">
            <w:pPr>
              <w:pStyle w:val="af0"/>
              <w:ind w:firstLine="0"/>
              <w:jc w:val="right"/>
              <w:rPr>
                <w:sz w:val="24"/>
                <w:szCs w:val="24"/>
              </w:rPr>
            </w:pPr>
          </w:p>
        </w:tc>
      </w:tr>
      <w:tr w:rsidR="00615C24" w14:paraId="7CCD5CB8" w14:textId="77777777">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1820EBB0" w14:textId="77777777" w:rsidR="00615C24" w:rsidRDefault="008C7FF5">
            <w:pPr>
              <w:pStyle w:val="af0"/>
              <w:ind w:firstLine="0"/>
              <w:jc w:val="center"/>
            </w:pPr>
            <w:r>
              <w:rPr>
                <w:sz w:val="24"/>
                <w:szCs w:val="24"/>
              </w:rPr>
              <w:t>3.</w:t>
            </w:r>
          </w:p>
        </w:tc>
        <w:tc>
          <w:tcPr>
            <w:tcW w:w="7244" w:type="dxa"/>
            <w:tcBorders>
              <w:top w:val="single" w:sz="4" w:space="0" w:color="000000"/>
              <w:left w:val="single" w:sz="4" w:space="0" w:color="000000"/>
              <w:bottom w:val="single" w:sz="4" w:space="0" w:color="000000"/>
              <w:right w:val="single" w:sz="4" w:space="0" w:color="000000"/>
            </w:tcBorders>
            <w:shd w:val="clear" w:color="auto" w:fill="auto"/>
          </w:tcPr>
          <w:p w14:paraId="41FE6E5E" w14:textId="77777777" w:rsidR="00615C24" w:rsidRDefault="008C7FF5">
            <w:pPr>
              <w:pStyle w:val="ae"/>
              <w:widowControl w:val="0"/>
              <w:spacing w:beforeAutospacing="0" w:afterAutospacing="0"/>
              <w:jc w:val="both"/>
            </w:pPr>
            <w:r>
              <w:rPr>
                <w:lang w:val="uk-UA"/>
              </w:rPr>
              <w:t>Невиконання без поважних причин обов’язків, передбачених посадовою інструкцією</w:t>
            </w:r>
          </w:p>
        </w:tc>
        <w:tc>
          <w:tcPr>
            <w:tcW w:w="1846" w:type="dxa"/>
            <w:tcBorders>
              <w:top w:val="single" w:sz="4" w:space="0" w:color="000000"/>
              <w:left w:val="single" w:sz="4" w:space="0" w:color="000000"/>
              <w:bottom w:val="single" w:sz="4" w:space="0" w:color="000000"/>
              <w:right w:val="single" w:sz="4" w:space="0" w:color="000000"/>
            </w:tcBorders>
            <w:shd w:val="clear" w:color="auto" w:fill="auto"/>
          </w:tcPr>
          <w:p w14:paraId="58DCE529" w14:textId="77777777" w:rsidR="00615C24" w:rsidRDefault="008C7FF5">
            <w:pPr>
              <w:pStyle w:val="af0"/>
              <w:ind w:firstLine="0"/>
              <w:jc w:val="right"/>
            </w:pPr>
            <w:r>
              <w:rPr>
                <w:sz w:val="24"/>
                <w:szCs w:val="24"/>
              </w:rPr>
              <w:t>до 50</w:t>
            </w:r>
          </w:p>
          <w:p w14:paraId="2D504E02" w14:textId="77777777" w:rsidR="00615C24" w:rsidRDefault="00615C24">
            <w:pPr>
              <w:pStyle w:val="af0"/>
              <w:ind w:firstLine="0"/>
              <w:jc w:val="right"/>
              <w:rPr>
                <w:sz w:val="24"/>
                <w:szCs w:val="24"/>
              </w:rPr>
            </w:pPr>
          </w:p>
        </w:tc>
      </w:tr>
      <w:tr w:rsidR="00615C24" w14:paraId="0A6E6A1A" w14:textId="77777777">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6D6AEF4F" w14:textId="77777777" w:rsidR="00615C24" w:rsidRDefault="008C7FF5">
            <w:pPr>
              <w:pStyle w:val="af0"/>
              <w:ind w:firstLine="0"/>
              <w:jc w:val="center"/>
            </w:pPr>
            <w:r>
              <w:rPr>
                <w:sz w:val="24"/>
                <w:szCs w:val="24"/>
              </w:rPr>
              <w:t>4.</w:t>
            </w:r>
          </w:p>
        </w:tc>
        <w:tc>
          <w:tcPr>
            <w:tcW w:w="7244" w:type="dxa"/>
            <w:tcBorders>
              <w:top w:val="single" w:sz="4" w:space="0" w:color="000000"/>
              <w:left w:val="single" w:sz="4" w:space="0" w:color="000000"/>
              <w:bottom w:val="single" w:sz="4" w:space="0" w:color="000000"/>
              <w:right w:val="single" w:sz="4" w:space="0" w:color="000000"/>
            </w:tcBorders>
            <w:shd w:val="clear" w:color="auto" w:fill="auto"/>
          </w:tcPr>
          <w:p w14:paraId="3A6B9C44" w14:textId="77777777" w:rsidR="00615C24" w:rsidRDefault="008C7FF5">
            <w:pPr>
              <w:pStyle w:val="af0"/>
              <w:ind w:firstLine="0"/>
            </w:pPr>
            <w:r>
              <w:rPr>
                <w:sz w:val="24"/>
                <w:szCs w:val="24"/>
              </w:rPr>
              <w:t>Порушення без поважних причин термінів розгляду звернень громадян</w:t>
            </w:r>
          </w:p>
        </w:tc>
        <w:tc>
          <w:tcPr>
            <w:tcW w:w="1846" w:type="dxa"/>
            <w:tcBorders>
              <w:top w:val="single" w:sz="4" w:space="0" w:color="000000"/>
              <w:left w:val="single" w:sz="4" w:space="0" w:color="000000"/>
              <w:bottom w:val="single" w:sz="4" w:space="0" w:color="000000"/>
              <w:right w:val="single" w:sz="4" w:space="0" w:color="000000"/>
            </w:tcBorders>
            <w:shd w:val="clear" w:color="auto" w:fill="auto"/>
          </w:tcPr>
          <w:p w14:paraId="4D56AC34" w14:textId="77777777" w:rsidR="00615C24" w:rsidRDefault="008C7FF5">
            <w:pPr>
              <w:pStyle w:val="af0"/>
              <w:ind w:firstLine="0"/>
              <w:jc w:val="right"/>
            </w:pPr>
            <w:r>
              <w:rPr>
                <w:sz w:val="24"/>
                <w:szCs w:val="24"/>
              </w:rPr>
              <w:t>до 20</w:t>
            </w:r>
          </w:p>
          <w:p w14:paraId="11191605" w14:textId="77777777" w:rsidR="00615C24" w:rsidRDefault="00615C24">
            <w:pPr>
              <w:pStyle w:val="af0"/>
              <w:ind w:firstLine="0"/>
              <w:jc w:val="right"/>
              <w:rPr>
                <w:sz w:val="24"/>
                <w:szCs w:val="24"/>
              </w:rPr>
            </w:pPr>
          </w:p>
        </w:tc>
      </w:tr>
      <w:tr w:rsidR="00615C24" w14:paraId="6EA33681" w14:textId="77777777">
        <w:trPr>
          <w:trHeight w:val="570"/>
        </w:trPr>
        <w:tc>
          <w:tcPr>
            <w:tcW w:w="828" w:type="dxa"/>
            <w:tcBorders>
              <w:top w:val="single" w:sz="4" w:space="0" w:color="000000"/>
              <w:left w:val="single" w:sz="4" w:space="0" w:color="000000"/>
              <w:bottom w:val="single" w:sz="4" w:space="0" w:color="000000"/>
              <w:right w:val="single" w:sz="4" w:space="0" w:color="000000"/>
            </w:tcBorders>
          </w:tcPr>
          <w:p w14:paraId="48E92855" w14:textId="77777777" w:rsidR="00615C24" w:rsidRDefault="008C7FF5">
            <w:pPr>
              <w:jc w:val="center"/>
            </w:pPr>
            <w:r>
              <w:rPr>
                <w:rFonts w:cs="Times New Roman"/>
                <w:sz w:val="24"/>
                <w:szCs w:val="24"/>
                <w:lang w:val="uk-UA"/>
              </w:rPr>
              <w:t>5.</w:t>
            </w:r>
          </w:p>
        </w:tc>
        <w:tc>
          <w:tcPr>
            <w:tcW w:w="7244" w:type="dxa"/>
            <w:tcBorders>
              <w:top w:val="single" w:sz="4" w:space="0" w:color="000000"/>
              <w:left w:val="single" w:sz="4" w:space="0" w:color="000000"/>
              <w:bottom w:val="single" w:sz="4" w:space="0" w:color="000000"/>
              <w:right w:val="single" w:sz="4" w:space="0" w:color="000000"/>
            </w:tcBorders>
          </w:tcPr>
          <w:p w14:paraId="33BD2A42" w14:textId="77777777" w:rsidR="00615C24" w:rsidRDefault="008C7FF5">
            <w:r>
              <w:rPr>
                <w:rFonts w:cs="Times New Roman"/>
                <w:sz w:val="24"/>
                <w:szCs w:val="24"/>
                <w:lang w:val="uk-UA"/>
              </w:rPr>
              <w:t>Невихід на службу без поважних причин</w:t>
            </w:r>
          </w:p>
        </w:tc>
        <w:tc>
          <w:tcPr>
            <w:tcW w:w="1846" w:type="dxa"/>
            <w:tcBorders>
              <w:top w:val="single" w:sz="4" w:space="0" w:color="000000"/>
              <w:left w:val="single" w:sz="4" w:space="0" w:color="000000"/>
              <w:bottom w:val="single" w:sz="4" w:space="0" w:color="000000"/>
              <w:right w:val="single" w:sz="4" w:space="0" w:color="000000"/>
            </w:tcBorders>
          </w:tcPr>
          <w:p w14:paraId="7B0AF699" w14:textId="77777777" w:rsidR="00615C24" w:rsidRDefault="008C7FF5">
            <w:pPr>
              <w:jc w:val="right"/>
            </w:pPr>
            <w:r>
              <w:rPr>
                <w:rFonts w:cs="Times New Roman"/>
                <w:sz w:val="24"/>
                <w:szCs w:val="24"/>
                <w:lang w:val="uk-UA"/>
              </w:rPr>
              <w:t>до 100</w:t>
            </w:r>
          </w:p>
        </w:tc>
      </w:tr>
      <w:tr w:rsidR="00615C24" w14:paraId="73E6DA17" w14:textId="77777777">
        <w:trPr>
          <w:trHeight w:val="615"/>
        </w:trPr>
        <w:tc>
          <w:tcPr>
            <w:tcW w:w="828" w:type="dxa"/>
            <w:tcBorders>
              <w:top w:val="single" w:sz="4" w:space="0" w:color="000000"/>
              <w:left w:val="single" w:sz="4" w:space="0" w:color="000000"/>
              <w:bottom w:val="single" w:sz="4" w:space="0" w:color="000000"/>
              <w:right w:val="single" w:sz="4" w:space="0" w:color="000000"/>
            </w:tcBorders>
          </w:tcPr>
          <w:p w14:paraId="066ED480" w14:textId="77777777" w:rsidR="00615C24" w:rsidRDefault="008C7FF5">
            <w:pPr>
              <w:jc w:val="center"/>
            </w:pPr>
            <w:r>
              <w:rPr>
                <w:rFonts w:cs="Times New Roman"/>
                <w:sz w:val="24"/>
                <w:szCs w:val="24"/>
                <w:lang w:val="uk-UA"/>
              </w:rPr>
              <w:t>6.</w:t>
            </w:r>
          </w:p>
        </w:tc>
        <w:tc>
          <w:tcPr>
            <w:tcW w:w="7244" w:type="dxa"/>
            <w:tcBorders>
              <w:top w:val="single" w:sz="4" w:space="0" w:color="000000"/>
              <w:left w:val="single" w:sz="4" w:space="0" w:color="000000"/>
              <w:bottom w:val="single" w:sz="4" w:space="0" w:color="000000"/>
              <w:right w:val="single" w:sz="4" w:space="0" w:color="000000"/>
            </w:tcBorders>
          </w:tcPr>
          <w:p w14:paraId="64DAD9B0" w14:textId="77777777" w:rsidR="00615C24" w:rsidRDefault="008C7FF5">
            <w:r>
              <w:rPr>
                <w:rFonts w:cs="Times New Roman"/>
                <w:sz w:val="24"/>
                <w:szCs w:val="24"/>
                <w:lang w:val="uk-UA"/>
              </w:rPr>
              <w:t>Вживання алкогольних напоїв (наркотичних речовин) у службовий час, прибуття на службу в нетверезому стані (стані наркотичного сп’яніння)</w:t>
            </w:r>
          </w:p>
        </w:tc>
        <w:tc>
          <w:tcPr>
            <w:tcW w:w="1846" w:type="dxa"/>
            <w:tcBorders>
              <w:top w:val="single" w:sz="4" w:space="0" w:color="000000"/>
              <w:left w:val="single" w:sz="4" w:space="0" w:color="000000"/>
              <w:bottom w:val="single" w:sz="4" w:space="0" w:color="000000"/>
              <w:right w:val="single" w:sz="4" w:space="0" w:color="000000"/>
            </w:tcBorders>
          </w:tcPr>
          <w:p w14:paraId="3ADE0EB4" w14:textId="77777777" w:rsidR="00615C24" w:rsidRDefault="008C7FF5">
            <w:pPr>
              <w:jc w:val="right"/>
            </w:pPr>
            <w:r>
              <w:rPr>
                <w:rFonts w:cs="Times New Roman"/>
                <w:sz w:val="24"/>
                <w:szCs w:val="24"/>
                <w:lang w:val="uk-UA"/>
              </w:rPr>
              <w:t>до 100</w:t>
            </w:r>
          </w:p>
        </w:tc>
      </w:tr>
      <w:tr w:rsidR="00615C24" w14:paraId="39A86446" w14:textId="77777777">
        <w:trPr>
          <w:trHeight w:val="675"/>
        </w:trPr>
        <w:tc>
          <w:tcPr>
            <w:tcW w:w="828" w:type="dxa"/>
            <w:tcBorders>
              <w:top w:val="single" w:sz="4" w:space="0" w:color="000000"/>
              <w:left w:val="single" w:sz="4" w:space="0" w:color="000000"/>
              <w:bottom w:val="single" w:sz="4" w:space="0" w:color="000000"/>
              <w:right w:val="single" w:sz="4" w:space="0" w:color="000000"/>
            </w:tcBorders>
          </w:tcPr>
          <w:p w14:paraId="7A49A83A" w14:textId="77777777" w:rsidR="00615C24" w:rsidRDefault="008C7FF5">
            <w:pPr>
              <w:jc w:val="center"/>
            </w:pPr>
            <w:r>
              <w:rPr>
                <w:rFonts w:cs="Times New Roman"/>
                <w:sz w:val="24"/>
                <w:szCs w:val="24"/>
                <w:lang w:val="uk-UA"/>
              </w:rPr>
              <w:t>7.</w:t>
            </w:r>
          </w:p>
        </w:tc>
        <w:tc>
          <w:tcPr>
            <w:tcW w:w="7244" w:type="dxa"/>
            <w:tcBorders>
              <w:top w:val="single" w:sz="4" w:space="0" w:color="000000"/>
              <w:left w:val="single" w:sz="4" w:space="0" w:color="000000"/>
              <w:bottom w:val="single" w:sz="4" w:space="0" w:color="000000"/>
              <w:right w:val="single" w:sz="4" w:space="0" w:color="000000"/>
            </w:tcBorders>
          </w:tcPr>
          <w:p w14:paraId="76C7AD48" w14:textId="77777777" w:rsidR="00615C24" w:rsidRDefault="008C7FF5">
            <w:r>
              <w:rPr>
                <w:rFonts w:cs="Times New Roman"/>
                <w:sz w:val="24"/>
                <w:szCs w:val="24"/>
                <w:lang w:val="uk-UA"/>
              </w:rPr>
              <w:t>Втрату службового посвідчення, службових документів, бланків суворої звітності</w:t>
            </w:r>
          </w:p>
        </w:tc>
        <w:tc>
          <w:tcPr>
            <w:tcW w:w="1846" w:type="dxa"/>
            <w:tcBorders>
              <w:top w:val="single" w:sz="4" w:space="0" w:color="000000"/>
              <w:left w:val="single" w:sz="4" w:space="0" w:color="000000"/>
              <w:bottom w:val="single" w:sz="4" w:space="0" w:color="000000"/>
              <w:right w:val="single" w:sz="4" w:space="0" w:color="000000"/>
            </w:tcBorders>
          </w:tcPr>
          <w:p w14:paraId="654F98DE" w14:textId="77777777" w:rsidR="00615C24" w:rsidRDefault="008C7FF5">
            <w:pPr>
              <w:jc w:val="right"/>
            </w:pPr>
            <w:r>
              <w:rPr>
                <w:rFonts w:cs="Times New Roman"/>
                <w:sz w:val="24"/>
                <w:szCs w:val="24"/>
                <w:lang w:val="uk-UA"/>
              </w:rPr>
              <w:t>до 100</w:t>
            </w:r>
          </w:p>
        </w:tc>
      </w:tr>
      <w:tr w:rsidR="00615C24" w14:paraId="774A01A4" w14:textId="77777777">
        <w:trPr>
          <w:trHeight w:val="825"/>
        </w:trPr>
        <w:tc>
          <w:tcPr>
            <w:tcW w:w="828" w:type="dxa"/>
            <w:tcBorders>
              <w:top w:val="single" w:sz="4" w:space="0" w:color="000000"/>
              <w:left w:val="single" w:sz="4" w:space="0" w:color="000000"/>
              <w:bottom w:val="single" w:sz="4" w:space="0" w:color="000000"/>
              <w:right w:val="single" w:sz="4" w:space="0" w:color="000000"/>
            </w:tcBorders>
          </w:tcPr>
          <w:p w14:paraId="0C1BB34A" w14:textId="77777777" w:rsidR="00615C24" w:rsidRDefault="008C7FF5">
            <w:pPr>
              <w:jc w:val="center"/>
            </w:pPr>
            <w:r>
              <w:rPr>
                <w:rFonts w:cs="Times New Roman"/>
                <w:sz w:val="24"/>
                <w:szCs w:val="24"/>
                <w:lang w:val="uk-UA"/>
              </w:rPr>
              <w:t>8.</w:t>
            </w:r>
          </w:p>
        </w:tc>
        <w:tc>
          <w:tcPr>
            <w:tcW w:w="7244" w:type="dxa"/>
            <w:tcBorders>
              <w:top w:val="single" w:sz="4" w:space="0" w:color="000000"/>
              <w:left w:val="single" w:sz="4" w:space="0" w:color="000000"/>
              <w:bottom w:val="single" w:sz="4" w:space="0" w:color="000000"/>
              <w:right w:val="single" w:sz="4" w:space="0" w:color="000000"/>
            </w:tcBorders>
          </w:tcPr>
          <w:p w14:paraId="1DB9D9E7" w14:textId="77777777" w:rsidR="00615C24" w:rsidRDefault="008C7FF5">
            <w:r>
              <w:rPr>
                <w:rFonts w:cs="Times New Roman"/>
                <w:sz w:val="24"/>
                <w:szCs w:val="24"/>
                <w:lang w:val="uk-UA"/>
              </w:rPr>
              <w:t>Порушення вимог законів та інших нормативно-правових актів, що призвели до псування або втрати закріпленого майна, обладнання та техніки, інших матеріальних збитків, а також завдали шкоди здоров’ю особам рядового та начальницького складу або іншим особам.</w:t>
            </w:r>
          </w:p>
        </w:tc>
        <w:tc>
          <w:tcPr>
            <w:tcW w:w="1846" w:type="dxa"/>
            <w:tcBorders>
              <w:top w:val="single" w:sz="4" w:space="0" w:color="000000"/>
              <w:left w:val="single" w:sz="4" w:space="0" w:color="000000"/>
              <w:bottom w:val="single" w:sz="4" w:space="0" w:color="000000"/>
              <w:right w:val="single" w:sz="4" w:space="0" w:color="000000"/>
            </w:tcBorders>
          </w:tcPr>
          <w:p w14:paraId="7DE93959" w14:textId="77777777" w:rsidR="00615C24" w:rsidRDefault="008C7FF5">
            <w:pPr>
              <w:jc w:val="right"/>
            </w:pPr>
            <w:r>
              <w:rPr>
                <w:rFonts w:cs="Times New Roman"/>
                <w:sz w:val="24"/>
                <w:szCs w:val="24"/>
                <w:lang w:val="uk-UA"/>
              </w:rPr>
              <w:t>до 100</w:t>
            </w:r>
          </w:p>
        </w:tc>
      </w:tr>
    </w:tbl>
    <w:p w14:paraId="6D2DE996" w14:textId="77777777" w:rsidR="00615C24" w:rsidRDefault="00615C24">
      <w:pPr>
        <w:rPr>
          <w:rFonts w:cs="Times New Roman"/>
          <w:sz w:val="28"/>
          <w:szCs w:val="28"/>
        </w:rPr>
      </w:pPr>
    </w:p>
    <w:p w14:paraId="156706D2" w14:textId="77777777" w:rsidR="00615C24" w:rsidRDefault="008C7FF5">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jc w:val="center"/>
      </w:pPr>
      <w:r>
        <w:rPr>
          <w:b/>
          <w:bCs/>
          <w:sz w:val="28"/>
          <w:szCs w:val="28"/>
          <w:lang w:val="uk-UA"/>
        </w:rPr>
        <w:lastRenderedPageBreak/>
        <w:t>РОЗДІЛ ІІ</w:t>
      </w:r>
    </w:p>
    <w:p w14:paraId="2C7D6C59" w14:textId="77777777" w:rsidR="00615C24" w:rsidRDefault="00615C24">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jc w:val="center"/>
      </w:pPr>
    </w:p>
    <w:p w14:paraId="62B265CD" w14:textId="77777777" w:rsidR="00615C24" w:rsidRDefault="008C7FF5" w:rsidP="000E1257">
      <w:pPr>
        <w:pStyle w:val="ae"/>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jc w:val="both"/>
        <w:rPr>
          <w:shd w:val="clear" w:color="auto" w:fill="FFFF00"/>
        </w:rPr>
      </w:pPr>
      <w:r w:rsidRPr="000E1257">
        <w:rPr>
          <w:b/>
          <w:bCs/>
          <w:sz w:val="28"/>
          <w:szCs w:val="28"/>
          <w:shd w:val="clear" w:color="auto" w:fill="FFFFFF" w:themeFill="background1"/>
          <w:lang w:val="uk-UA"/>
        </w:rPr>
        <w:t xml:space="preserve"> Положення про преміювання працівників </w:t>
      </w:r>
      <w:r w:rsidRPr="000E1257">
        <w:rPr>
          <w:b/>
          <w:sz w:val="28"/>
          <w:szCs w:val="28"/>
          <w:shd w:val="clear" w:color="auto" w:fill="FFFFFF" w:themeFill="background1"/>
          <w:lang w:val="uk-UA"/>
        </w:rPr>
        <w:t>пожежно-рятувального</w:t>
      </w:r>
      <w:r w:rsidRPr="001A02B8">
        <w:rPr>
          <w:b/>
          <w:sz w:val="28"/>
          <w:szCs w:val="28"/>
          <w:shd w:val="clear" w:color="auto" w:fill="FFFF00"/>
          <w:lang w:val="uk-UA"/>
        </w:rPr>
        <w:t xml:space="preserve"> </w:t>
      </w:r>
      <w:r w:rsidRPr="000E1257">
        <w:rPr>
          <w:b/>
          <w:sz w:val="28"/>
          <w:szCs w:val="28"/>
          <w:shd w:val="clear" w:color="auto" w:fill="FFFFFF" w:themeFill="background1"/>
          <w:lang w:val="uk-UA"/>
        </w:rPr>
        <w:t>підрозділу «Комунальна установа «місцева пожежна команда» обухівської</w:t>
      </w:r>
      <w:r w:rsidRPr="001A02B8">
        <w:rPr>
          <w:b/>
          <w:sz w:val="28"/>
          <w:szCs w:val="28"/>
          <w:shd w:val="clear" w:color="auto" w:fill="FFFF00"/>
          <w:lang w:val="uk-UA"/>
        </w:rPr>
        <w:t xml:space="preserve"> </w:t>
      </w:r>
      <w:r w:rsidRPr="000E1257">
        <w:rPr>
          <w:b/>
          <w:sz w:val="28"/>
          <w:szCs w:val="28"/>
          <w:shd w:val="clear" w:color="auto" w:fill="FFFFFF" w:themeFill="background1"/>
          <w:lang w:val="uk-UA"/>
        </w:rPr>
        <w:t>селищної ради дніпровського району дніпропетровської області»</w:t>
      </w:r>
      <w:r w:rsidRPr="000E1257">
        <w:rPr>
          <w:b/>
          <w:bCs/>
          <w:sz w:val="28"/>
          <w:szCs w:val="28"/>
          <w:shd w:val="clear" w:color="auto" w:fill="FFFFFF" w:themeFill="background1"/>
          <w:lang w:val="uk-UA"/>
        </w:rPr>
        <w:t xml:space="preserve">  за підсумками  роботи за рік</w:t>
      </w:r>
    </w:p>
    <w:p w14:paraId="70F850A5" w14:textId="77777777" w:rsidR="00615C24" w:rsidRDefault="00615C24">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jc w:val="center"/>
        <w:rPr>
          <w:sz w:val="28"/>
          <w:szCs w:val="28"/>
          <w:shd w:val="clear" w:color="auto" w:fill="FFFF00"/>
          <w:lang w:val="uk-UA"/>
        </w:rPr>
      </w:pPr>
    </w:p>
    <w:p w14:paraId="013ACEB8" w14:textId="77777777" w:rsidR="00615C24" w:rsidRDefault="008C7FF5">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jc w:val="both"/>
      </w:pPr>
      <w:r>
        <w:rPr>
          <w:bCs/>
          <w:sz w:val="28"/>
          <w:szCs w:val="28"/>
          <w:lang w:val="uk-UA"/>
        </w:rPr>
        <w:tab/>
        <w:t>І ЗАГАЛЬНІ ПОЛОЖЕННЯ</w:t>
      </w:r>
    </w:p>
    <w:p w14:paraId="48191739" w14:textId="77777777" w:rsidR="00615C24" w:rsidRDefault="008C7FF5">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ind w:firstLine="709"/>
        <w:jc w:val="both"/>
      </w:pPr>
      <w:bookmarkStart w:id="4" w:name="dfasptpuk4"/>
      <w:bookmarkEnd w:id="4"/>
      <w:r>
        <w:rPr>
          <w:sz w:val="28"/>
          <w:szCs w:val="28"/>
          <w:lang w:val="uk-UA"/>
        </w:rPr>
        <w:t>1.1. Положення про винагороду працівникам за підсумками роботи за рік визначає порядок і умови виплати працівникам МПК винагороди за підсумками роботи за рік (далі — винагорода), джерела фінансування витрат на зазначені цілі і строки виплати винагороди.</w:t>
      </w:r>
    </w:p>
    <w:p w14:paraId="059CD043" w14:textId="77777777" w:rsidR="00615C24" w:rsidRDefault="008C7FF5">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ind w:firstLine="709"/>
        <w:jc w:val="both"/>
      </w:pPr>
      <w:bookmarkStart w:id="5" w:name="dfaswf9on6"/>
      <w:bookmarkEnd w:id="5"/>
      <w:r>
        <w:rPr>
          <w:sz w:val="28"/>
          <w:szCs w:val="28"/>
          <w:lang w:val="uk-UA"/>
        </w:rPr>
        <w:t>1.2. Виплату винагороди впроваджують для посилення матеріальної зацікавленості кожного працівника Закладу у підвищенні продуктивності праці, виконанні планів Закладу та виховання у кожного працівника свідомого ставлення до виконання своїх обов’язків, дотримання трудової та виробничої дисципліни, а також для скорочення плинності кадрів.</w:t>
      </w:r>
    </w:p>
    <w:p w14:paraId="6BEE3E27" w14:textId="77777777" w:rsidR="00615C24" w:rsidRDefault="00615C24">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ind w:firstLine="709"/>
        <w:jc w:val="both"/>
        <w:rPr>
          <w:b/>
          <w:bCs/>
          <w:sz w:val="28"/>
          <w:szCs w:val="28"/>
          <w:lang w:val="uk-UA"/>
        </w:rPr>
      </w:pPr>
      <w:bookmarkStart w:id="6" w:name="dfasqim5bw"/>
      <w:bookmarkEnd w:id="6"/>
    </w:p>
    <w:p w14:paraId="2DD357A1" w14:textId="77777777" w:rsidR="00615C24" w:rsidRDefault="008C7FF5">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ind w:firstLine="709"/>
        <w:jc w:val="both"/>
      </w:pPr>
      <w:r>
        <w:rPr>
          <w:bCs/>
          <w:sz w:val="28"/>
          <w:szCs w:val="28"/>
          <w:lang w:val="uk-UA"/>
        </w:rPr>
        <w:t xml:space="preserve">ІІ УМОВИ, </w:t>
      </w:r>
      <w:bookmarkStart w:id="7" w:name="dfasz7aalc"/>
      <w:bookmarkEnd w:id="7"/>
      <w:r>
        <w:rPr>
          <w:bCs/>
          <w:sz w:val="28"/>
          <w:szCs w:val="28"/>
          <w:lang w:val="uk-UA"/>
        </w:rPr>
        <w:t>РОЗМІР І ПОРЯДОК ВИПЛАТИ ВИНАГОРОДИ</w:t>
      </w:r>
      <w:r>
        <w:rPr>
          <w:sz w:val="28"/>
          <w:szCs w:val="28"/>
          <w:lang w:val="uk-UA"/>
        </w:rPr>
        <w:t xml:space="preserve"> </w:t>
      </w:r>
    </w:p>
    <w:p w14:paraId="1FD57FE6" w14:textId="77777777" w:rsidR="00615C24" w:rsidRDefault="008C7FF5">
      <w:pPr>
        <w:pStyle w:val="ae"/>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ind w:firstLine="709"/>
        <w:jc w:val="both"/>
      </w:pPr>
      <w:r>
        <w:rPr>
          <w:sz w:val="28"/>
          <w:szCs w:val="28"/>
          <w:lang w:val="uk-UA"/>
        </w:rPr>
        <w:t>2.1. Рішення про виплату винагороди приймає начальник МПК за умови виконання усіх показників, визначених річним звітом діяльності на поточний рік.</w:t>
      </w:r>
    </w:p>
    <w:p w14:paraId="5C986E2C" w14:textId="77777777" w:rsidR="00615C24" w:rsidRDefault="008C7FF5">
      <w:pPr>
        <w:pStyle w:val="ae"/>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ind w:firstLine="709"/>
        <w:jc w:val="both"/>
      </w:pPr>
      <w:bookmarkStart w:id="8" w:name="dfasrsa2wr"/>
      <w:bookmarkEnd w:id="8"/>
      <w:r>
        <w:rPr>
          <w:sz w:val="28"/>
          <w:szCs w:val="28"/>
          <w:lang w:val="uk-UA"/>
        </w:rPr>
        <w:t>2.2. Виплату винагороди проводять у межах фонду оплати праці та за рахунок його економії.</w:t>
      </w:r>
    </w:p>
    <w:p w14:paraId="5EC78319" w14:textId="77777777" w:rsidR="00615C24" w:rsidRDefault="008C7FF5">
      <w:pPr>
        <w:pStyle w:val="ae"/>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ind w:firstLine="709"/>
        <w:jc w:val="both"/>
      </w:pPr>
      <w:r>
        <w:rPr>
          <w:sz w:val="28"/>
          <w:szCs w:val="28"/>
          <w:lang w:val="uk-UA"/>
        </w:rPr>
        <w:t xml:space="preserve">Винагороду розраховують і виплачують працівникам у вигляді фіксованої суми або у відсотковому співвідношенні до посадового окладу з урахуванням </w:t>
      </w:r>
      <w:r>
        <w:rPr>
          <w:bCs/>
          <w:sz w:val="28"/>
          <w:szCs w:val="28"/>
          <w:lang w:val="uk-UA"/>
        </w:rPr>
        <w:t>надбавок за вислугу років та складність і напруженість у роботі.</w:t>
      </w:r>
    </w:p>
    <w:p w14:paraId="26FD2C40" w14:textId="77777777" w:rsidR="00615C24" w:rsidRDefault="008C7FF5">
      <w:pPr>
        <w:pStyle w:val="ae"/>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ind w:firstLine="709"/>
        <w:jc w:val="both"/>
      </w:pPr>
      <w:r>
        <w:rPr>
          <w:sz w:val="28"/>
          <w:szCs w:val="28"/>
          <w:lang w:val="uk-UA"/>
        </w:rPr>
        <w:t>Винагорода начальника МПК за підсумками роботи за рік здійснюється за погодженням селищного голови.</w:t>
      </w:r>
    </w:p>
    <w:p w14:paraId="599768BE" w14:textId="77777777" w:rsidR="00615C24" w:rsidRDefault="008C7FF5">
      <w:pPr>
        <w:pStyle w:val="ae"/>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ind w:firstLine="709"/>
        <w:jc w:val="both"/>
      </w:pPr>
      <w:r>
        <w:rPr>
          <w:sz w:val="28"/>
          <w:szCs w:val="28"/>
          <w:lang w:val="uk-UA"/>
        </w:rPr>
        <w:t>Винагорода працівникам МПК надається за виконання наступних показників:</w:t>
      </w:r>
    </w:p>
    <w:p w14:paraId="209A2488" w14:textId="77777777" w:rsidR="00615C24" w:rsidRDefault="008C7FF5">
      <w:pPr>
        <w:pStyle w:val="ae"/>
        <w:numPr>
          <w:ilvl w:val="0"/>
          <w:numId w:val="5"/>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ind w:left="709" w:firstLine="0"/>
        <w:jc w:val="both"/>
      </w:pPr>
      <w:r>
        <w:rPr>
          <w:sz w:val="28"/>
          <w:szCs w:val="28"/>
          <w:lang w:val="uk-UA"/>
        </w:rPr>
        <w:t>сумлінне і зразкове виконання службових обов’язків протягом  звітного року;</w:t>
      </w:r>
    </w:p>
    <w:p w14:paraId="54783146" w14:textId="77777777" w:rsidR="00615C24" w:rsidRDefault="008C7FF5">
      <w:pPr>
        <w:pStyle w:val="ae"/>
        <w:numPr>
          <w:ilvl w:val="0"/>
          <w:numId w:val="5"/>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ind w:left="0" w:firstLine="709"/>
        <w:jc w:val="both"/>
      </w:pPr>
      <w:r>
        <w:rPr>
          <w:sz w:val="28"/>
          <w:szCs w:val="28"/>
          <w:lang w:val="uk-UA"/>
        </w:rPr>
        <w:t>виконання обов’язків тимчасово відсутніх працівників;</w:t>
      </w:r>
    </w:p>
    <w:p w14:paraId="2207294B" w14:textId="77777777" w:rsidR="00615C24" w:rsidRDefault="008C7FF5">
      <w:pPr>
        <w:pStyle w:val="ae"/>
        <w:numPr>
          <w:ilvl w:val="0"/>
          <w:numId w:val="5"/>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ind w:left="0" w:firstLine="709"/>
        <w:jc w:val="both"/>
      </w:pPr>
      <w:r>
        <w:rPr>
          <w:sz w:val="28"/>
          <w:szCs w:val="28"/>
          <w:lang w:val="uk-UA"/>
        </w:rPr>
        <w:t>проявлення ініціативи та новаторства у роботі;</w:t>
      </w:r>
    </w:p>
    <w:p w14:paraId="07C7D414" w14:textId="77777777" w:rsidR="00615C24" w:rsidRDefault="008C7FF5">
      <w:pPr>
        <w:pStyle w:val="ae"/>
        <w:numPr>
          <w:ilvl w:val="0"/>
          <w:numId w:val="5"/>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ind w:left="0" w:firstLine="709"/>
        <w:jc w:val="both"/>
      </w:pPr>
      <w:r>
        <w:rPr>
          <w:sz w:val="28"/>
          <w:szCs w:val="28"/>
          <w:lang w:val="uk-UA"/>
        </w:rPr>
        <w:t>тривала бездоганна праця в Закладі;</w:t>
      </w:r>
    </w:p>
    <w:p w14:paraId="181FAEBA" w14:textId="77777777" w:rsidR="00615C24" w:rsidRDefault="008C7FF5">
      <w:pPr>
        <w:pStyle w:val="ae"/>
        <w:numPr>
          <w:ilvl w:val="0"/>
          <w:numId w:val="5"/>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ind w:left="0" w:firstLine="709"/>
        <w:jc w:val="both"/>
      </w:pPr>
      <w:r>
        <w:rPr>
          <w:sz w:val="28"/>
          <w:szCs w:val="28"/>
          <w:lang w:val="uk-UA"/>
        </w:rPr>
        <w:t xml:space="preserve">відсутність порушень </w:t>
      </w:r>
      <w:proofErr w:type="spellStart"/>
      <w:r>
        <w:rPr>
          <w:sz w:val="28"/>
          <w:szCs w:val="28"/>
          <w:lang w:val="uk-UA"/>
        </w:rPr>
        <w:t>КЗпПУ</w:t>
      </w:r>
      <w:proofErr w:type="spellEnd"/>
      <w:r>
        <w:rPr>
          <w:sz w:val="28"/>
          <w:szCs w:val="28"/>
          <w:lang w:val="uk-UA"/>
        </w:rPr>
        <w:t>;</w:t>
      </w:r>
    </w:p>
    <w:p w14:paraId="127ED689" w14:textId="77777777" w:rsidR="00615C24" w:rsidRDefault="008C7FF5">
      <w:pPr>
        <w:pStyle w:val="ae"/>
        <w:numPr>
          <w:ilvl w:val="0"/>
          <w:numId w:val="5"/>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ind w:left="709" w:firstLine="0"/>
        <w:jc w:val="both"/>
      </w:pPr>
      <w:r>
        <w:rPr>
          <w:sz w:val="28"/>
          <w:szCs w:val="28"/>
          <w:lang w:val="uk-UA"/>
        </w:rPr>
        <w:t>інші показники діяльності МПК, що не суперечать законодавству та цьому Положенню.</w:t>
      </w:r>
    </w:p>
    <w:p w14:paraId="26F90BC1" w14:textId="77777777" w:rsidR="00615C24" w:rsidRDefault="008C7FF5">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ind w:firstLine="709"/>
        <w:jc w:val="both"/>
      </w:pPr>
      <w:r>
        <w:rPr>
          <w:sz w:val="28"/>
          <w:szCs w:val="28"/>
          <w:lang w:val="uk-UA"/>
        </w:rPr>
        <w:t>Розмір премії для працівників МПК за рахунок економії фонду заробітної плати не обмежується.</w:t>
      </w:r>
    </w:p>
    <w:p w14:paraId="3B44B79E" w14:textId="77777777" w:rsidR="00615C24" w:rsidRDefault="008C7FF5">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ind w:firstLine="709"/>
        <w:jc w:val="both"/>
      </w:pPr>
      <w:r>
        <w:rPr>
          <w:sz w:val="28"/>
          <w:szCs w:val="28"/>
          <w:lang w:val="uk-UA"/>
        </w:rPr>
        <w:t>Розмір винагороди працівникам за підсумками роботи за рік може бути збільшено чи зменшено залежно від особистих результатів роботи працівника та їх внесок у загальні показники діяльності МПК за звітний рік.</w:t>
      </w:r>
    </w:p>
    <w:p w14:paraId="5644ED55" w14:textId="77777777" w:rsidR="00615C24" w:rsidRDefault="008C7FF5">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ind w:firstLine="709"/>
        <w:jc w:val="both"/>
      </w:pPr>
      <w:bookmarkStart w:id="9" w:name="dfask4ym8u"/>
      <w:bookmarkEnd w:id="9"/>
      <w:r>
        <w:rPr>
          <w:sz w:val="28"/>
          <w:szCs w:val="28"/>
          <w:lang w:val="uk-UA"/>
        </w:rPr>
        <w:t xml:space="preserve">2.3. Винагороду виплачують у повному обсязі працівникам (крім сумісників), які працювали в установі станом на останній робочий день </w:t>
      </w:r>
      <w:r>
        <w:rPr>
          <w:sz w:val="28"/>
          <w:szCs w:val="28"/>
          <w:lang w:val="uk-UA"/>
        </w:rPr>
        <w:lastRenderedPageBreak/>
        <w:t>звітного року, а також працівникам, звільненим протягом року за такими підставами:</w:t>
      </w:r>
    </w:p>
    <w:p w14:paraId="2D51B3EA" w14:textId="77777777" w:rsidR="00615C24" w:rsidRDefault="008C7FF5">
      <w:pPr>
        <w:pStyle w:val="HTML0"/>
        <w:numPr>
          <w:ilvl w:val="0"/>
          <w:numId w:val="4"/>
        </w:numPr>
        <w:ind w:left="0" w:firstLine="709"/>
        <w:jc w:val="both"/>
      </w:pPr>
      <w:bookmarkStart w:id="10" w:name="dfasytb3f3"/>
      <w:bookmarkEnd w:id="10"/>
      <w:r>
        <w:rPr>
          <w:rFonts w:ascii="Times New Roman" w:hAnsi="Times New Roman" w:cs="Times New Roman"/>
          <w:sz w:val="28"/>
          <w:szCs w:val="28"/>
          <w:lang w:val="uk-UA"/>
        </w:rPr>
        <w:t>скорочення чисельності або штату працівників (п. 1 ст. 40 КЗпП);</w:t>
      </w:r>
    </w:p>
    <w:p w14:paraId="326FF046" w14:textId="77777777" w:rsidR="00615C24" w:rsidRDefault="008C7FF5">
      <w:pPr>
        <w:pStyle w:val="HTML0"/>
        <w:numPr>
          <w:ilvl w:val="0"/>
          <w:numId w:val="4"/>
        </w:numPr>
        <w:ind w:left="709" w:firstLine="0"/>
        <w:jc w:val="both"/>
      </w:pPr>
      <w:r>
        <w:rPr>
          <w:rFonts w:ascii="Times New Roman" w:hAnsi="Times New Roman" w:cs="Times New Roman"/>
          <w:sz w:val="28"/>
          <w:szCs w:val="28"/>
          <w:lang w:val="uk-UA"/>
        </w:rPr>
        <w:t>виявлення невідповідності займаній посаді або виконуваній роботі внаслідок стану здоров’я, що перешкоджає продовженню даної роботи (п. 2 ст. 40 КЗпП);</w:t>
      </w:r>
    </w:p>
    <w:p w14:paraId="0B618639" w14:textId="77777777" w:rsidR="00615C24" w:rsidRDefault="008C7FF5">
      <w:pPr>
        <w:pStyle w:val="HTML0"/>
        <w:numPr>
          <w:ilvl w:val="0"/>
          <w:numId w:val="4"/>
        </w:numPr>
        <w:ind w:left="709" w:firstLine="0"/>
        <w:jc w:val="both"/>
      </w:pPr>
      <w:r>
        <w:rPr>
          <w:rFonts w:ascii="Times New Roman" w:hAnsi="Times New Roman" w:cs="Times New Roman"/>
          <w:sz w:val="28"/>
          <w:szCs w:val="28"/>
          <w:lang w:val="uk-UA"/>
        </w:rPr>
        <w:t>поновлення на роботі працівника, який раніше виконував цю роботу (п. 6 ст. 40 КЗпП);</w:t>
      </w:r>
    </w:p>
    <w:p w14:paraId="3766F58D" w14:textId="77777777" w:rsidR="00615C24" w:rsidRDefault="008C7FF5">
      <w:pPr>
        <w:pStyle w:val="HTML0"/>
        <w:numPr>
          <w:ilvl w:val="0"/>
          <w:numId w:val="4"/>
        </w:numPr>
        <w:ind w:left="709" w:firstLine="0"/>
        <w:jc w:val="both"/>
      </w:pPr>
      <w:r>
        <w:rPr>
          <w:rFonts w:ascii="Times New Roman" w:hAnsi="Times New Roman" w:cs="Times New Roman"/>
          <w:sz w:val="28"/>
          <w:szCs w:val="28"/>
          <w:lang w:val="uk-UA"/>
        </w:rPr>
        <w:t>нез’явлення на роботі протягом більш як чотирьох місяців поспіль внаслідок тимчасової непрацездатності, не рахуючи відпустки у зв’язку з вагітністю та пологами, якщо законодавством не встановлений триваліший строк збереження місця роботи (посади) при певному захворюванні (п. 5 ст. 40 КЗпП).</w:t>
      </w:r>
    </w:p>
    <w:p w14:paraId="03E6E896" w14:textId="77777777" w:rsidR="00615C24" w:rsidRDefault="008C7FF5">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ind w:firstLine="709"/>
        <w:jc w:val="both"/>
      </w:pPr>
      <w:bookmarkStart w:id="11" w:name="dfasavufb6"/>
      <w:bookmarkEnd w:id="11"/>
      <w:r>
        <w:rPr>
          <w:sz w:val="28"/>
          <w:szCs w:val="28"/>
          <w:lang w:val="uk-UA"/>
        </w:rPr>
        <w:t>Працівникам, звільненим з інших підстав, винагороду не виплачують.</w:t>
      </w:r>
    </w:p>
    <w:p w14:paraId="4C75651C" w14:textId="77777777" w:rsidR="00615C24" w:rsidRPr="008C7FF5" w:rsidRDefault="008C7FF5">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ind w:firstLine="709"/>
        <w:jc w:val="both"/>
        <w:rPr>
          <w:lang w:val="uk-UA"/>
        </w:rPr>
      </w:pPr>
      <w:bookmarkStart w:id="12" w:name="dfasikekan"/>
      <w:bookmarkEnd w:id="12"/>
      <w:r>
        <w:rPr>
          <w:sz w:val="28"/>
          <w:szCs w:val="28"/>
          <w:lang w:val="uk-UA"/>
        </w:rPr>
        <w:t>2.4. Працівникам, які пропрацювали у МПК менше року, винагороду виплачують пропорційно відпрацьованому часу (повних календарних місяців). Місяць вважають повністю відпрацьованим у разі коли працівник працював у місяці всі робочі дні (зміни) за графіком його роботи.</w:t>
      </w:r>
    </w:p>
    <w:p w14:paraId="4EB4B9DD" w14:textId="77777777" w:rsidR="00615C24" w:rsidRDefault="008C7FF5">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ind w:firstLine="709"/>
        <w:jc w:val="both"/>
      </w:pPr>
      <w:r>
        <w:rPr>
          <w:sz w:val="28"/>
          <w:szCs w:val="28"/>
          <w:lang w:val="uk-UA"/>
        </w:rPr>
        <w:t>Працівникам, до яких протягом року біли застосовані дисциплінарні стягнення, винагороду не нараховують і не виплачують.</w:t>
      </w:r>
    </w:p>
    <w:p w14:paraId="064B3332" w14:textId="77777777" w:rsidR="00615C24" w:rsidRDefault="008C7FF5">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ind w:firstLine="709"/>
        <w:jc w:val="both"/>
      </w:pPr>
      <w:bookmarkStart w:id="13" w:name="dfaswsniey"/>
      <w:bookmarkEnd w:id="13"/>
      <w:r>
        <w:rPr>
          <w:sz w:val="28"/>
          <w:szCs w:val="28"/>
          <w:lang w:val="uk-UA"/>
        </w:rPr>
        <w:t>2.5. Виплату винагороди проводять по закінченні року за умови відсутності заборгованості із сплати податків, страхових внесків і виплати заробітної плати та після підбиття підсумків роботи за звітний рік.</w:t>
      </w:r>
    </w:p>
    <w:p w14:paraId="0DF7CBD3" w14:textId="77777777" w:rsidR="00615C24" w:rsidRDefault="008C7FF5">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ind w:firstLine="709"/>
        <w:jc w:val="both"/>
      </w:pPr>
      <w:bookmarkStart w:id="14" w:name="dfas6xier3"/>
      <w:bookmarkStart w:id="15" w:name="dfasod4gy5"/>
      <w:bookmarkStart w:id="16" w:name="dfasgg0mk8"/>
      <w:bookmarkEnd w:id="14"/>
      <w:bookmarkEnd w:id="15"/>
      <w:bookmarkEnd w:id="16"/>
      <w:r>
        <w:rPr>
          <w:sz w:val="28"/>
          <w:szCs w:val="28"/>
          <w:lang w:val="uk-UA"/>
        </w:rPr>
        <w:t>2.7. Розмір винагороди за підсумками роботи за рік може бути збільшено чи зменшено залежно від особистих результатів роботи працівника.</w:t>
      </w:r>
    </w:p>
    <w:p w14:paraId="76531C24" w14:textId="77777777" w:rsidR="00615C24" w:rsidRDefault="008C7FF5">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ind w:firstLine="709"/>
        <w:jc w:val="both"/>
      </w:pPr>
      <w:bookmarkStart w:id="17" w:name="dfas19ika8"/>
      <w:bookmarkEnd w:id="17"/>
      <w:r>
        <w:rPr>
          <w:sz w:val="28"/>
          <w:szCs w:val="28"/>
          <w:lang w:val="uk-UA"/>
        </w:rPr>
        <w:t>2.8. Працівникам, які протягом року були нагороджені державними нагородами, та до яких застосовували заходи заохочення, передбачені Правилами внутрішнього трудового розпорядку, розмір нарахованої винагороди можна збільшити на суму від 20% до 50%.</w:t>
      </w:r>
    </w:p>
    <w:p w14:paraId="6D6B7DA6" w14:textId="77777777" w:rsidR="00615C24" w:rsidRDefault="008C7FF5">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ind w:firstLine="709"/>
        <w:jc w:val="both"/>
      </w:pPr>
      <w:bookmarkStart w:id="18" w:name="dfasguy8gh"/>
      <w:bookmarkStart w:id="19" w:name="dfasna7enf"/>
      <w:bookmarkStart w:id="20" w:name="dfas4gntgg"/>
      <w:bookmarkStart w:id="21" w:name="dfas5cqqzn"/>
      <w:bookmarkEnd w:id="18"/>
      <w:bookmarkEnd w:id="19"/>
      <w:bookmarkEnd w:id="20"/>
      <w:bookmarkEnd w:id="21"/>
      <w:r>
        <w:rPr>
          <w:sz w:val="28"/>
          <w:szCs w:val="28"/>
          <w:lang w:val="uk-UA"/>
        </w:rPr>
        <w:t>2.9. Підставою для нарахування і виплати винагороди за підсумками роботи за рік є це Положення.</w:t>
      </w:r>
    </w:p>
    <w:p w14:paraId="4FC02AC9" w14:textId="77777777" w:rsidR="00615C24" w:rsidRDefault="008C7FF5">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ind w:firstLine="709"/>
        <w:jc w:val="center"/>
      </w:pPr>
      <w:r>
        <w:rPr>
          <w:sz w:val="28"/>
          <w:szCs w:val="28"/>
          <w:lang w:val="uk-UA"/>
        </w:rPr>
        <w:t>РОЗДІЛ ІІІ</w:t>
      </w:r>
    </w:p>
    <w:p w14:paraId="1A364700" w14:textId="77777777" w:rsidR="00615C24" w:rsidRDefault="008C7FF5" w:rsidP="000E1257">
      <w:pPr>
        <w:pStyle w:val="ae"/>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jc w:val="both"/>
      </w:pPr>
      <w:r w:rsidRPr="000E1257">
        <w:rPr>
          <w:b/>
          <w:bCs/>
          <w:sz w:val="28"/>
          <w:szCs w:val="28"/>
          <w:shd w:val="clear" w:color="auto" w:fill="FFFFFF" w:themeFill="background1"/>
          <w:lang w:val="uk-UA"/>
        </w:rPr>
        <w:t xml:space="preserve"> Положення про надбавки за вислугу років працівникам </w:t>
      </w:r>
      <w:r w:rsidRPr="000E1257">
        <w:rPr>
          <w:b/>
          <w:sz w:val="28"/>
          <w:szCs w:val="28"/>
          <w:shd w:val="clear" w:color="auto" w:fill="FFFFFF" w:themeFill="background1"/>
          <w:lang w:val="uk-UA"/>
        </w:rPr>
        <w:t>пожежно-рятувального підрозділу «Комунальна установа «місцева пожежна команда» обухівської селищної ради дніпровського району дніпропетровської області»</w:t>
      </w:r>
      <w:r>
        <w:rPr>
          <w:b/>
          <w:bCs/>
          <w:sz w:val="28"/>
          <w:szCs w:val="28"/>
          <w:lang w:val="uk-UA"/>
        </w:rPr>
        <w:br/>
      </w:r>
    </w:p>
    <w:p w14:paraId="2F4E86A5" w14:textId="77777777" w:rsidR="00615C24" w:rsidRDefault="008C7FF5">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jc w:val="both"/>
      </w:pPr>
      <w:r>
        <w:rPr>
          <w:bCs/>
          <w:sz w:val="28"/>
          <w:szCs w:val="28"/>
          <w:lang w:val="uk-UA"/>
        </w:rPr>
        <w:tab/>
        <w:t>І ЗАГАЛЬНІ ПОЛОЖЕННЯ</w:t>
      </w:r>
    </w:p>
    <w:p w14:paraId="729031E5" w14:textId="77777777" w:rsidR="00615C24" w:rsidRDefault="008C7FF5">
      <w:pPr>
        <w:pStyle w:val="ae"/>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ind w:firstLine="709"/>
        <w:jc w:val="both"/>
      </w:pPr>
      <w:bookmarkStart w:id="22" w:name="dfasfmo0y9"/>
      <w:bookmarkEnd w:id="22"/>
      <w:r>
        <w:rPr>
          <w:sz w:val="28"/>
          <w:szCs w:val="28"/>
          <w:lang w:val="uk-UA"/>
        </w:rPr>
        <w:t>1.1. Положення про надбавку працівникам за вислугу років визначає розмір та порядок виплати працівникам МПК надбавки за вислугу років, джерела фінансування витрат на зазначені цілі і строки її виплати.</w:t>
      </w:r>
    </w:p>
    <w:p w14:paraId="20D702BF" w14:textId="77777777" w:rsidR="00615C24" w:rsidRDefault="008C7FF5">
      <w:pPr>
        <w:pStyle w:val="ae"/>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ind w:firstLine="709"/>
        <w:jc w:val="both"/>
      </w:pPr>
      <w:bookmarkStart w:id="23" w:name="dfas8e4th6"/>
      <w:bookmarkEnd w:id="23"/>
      <w:r>
        <w:rPr>
          <w:sz w:val="28"/>
          <w:szCs w:val="28"/>
          <w:lang w:val="uk-UA"/>
        </w:rPr>
        <w:t>1.2. Винагороду впроваджено з метою посилення матеріальної зацікавленості кожного працівника в довготривалій безперервній праці у МПК, скороченні плинності кадрів, створенні стабільного трудового колективу, діяльність якого спрямована на виконання поточних та перспективних планів МПК, та виховання у кожного працівника свідомого ставлення до виконання своїх обов’язків, дотримання трудової та виробничої дисципліни.</w:t>
      </w:r>
    </w:p>
    <w:p w14:paraId="73912A3B" w14:textId="77777777" w:rsidR="00615C24" w:rsidRDefault="00615C24">
      <w:pPr>
        <w:pStyle w:val="ae"/>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ind w:firstLine="709"/>
        <w:jc w:val="both"/>
        <w:rPr>
          <w:b/>
          <w:bCs/>
          <w:sz w:val="28"/>
          <w:szCs w:val="28"/>
          <w:lang w:val="uk-UA"/>
        </w:rPr>
      </w:pPr>
      <w:bookmarkStart w:id="24" w:name="dfasbhe8h6"/>
      <w:bookmarkEnd w:id="24"/>
    </w:p>
    <w:p w14:paraId="230E1943" w14:textId="77777777" w:rsidR="00615C24" w:rsidRDefault="008C7FF5">
      <w:pPr>
        <w:pStyle w:val="ae"/>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ind w:firstLine="709"/>
        <w:jc w:val="both"/>
      </w:pPr>
      <w:r>
        <w:rPr>
          <w:bCs/>
          <w:color w:val="000000" w:themeColor="text1"/>
          <w:sz w:val="28"/>
          <w:szCs w:val="28"/>
          <w:lang w:val="uk-UA"/>
        </w:rPr>
        <w:t>ІІ РОЗМІР І ПОРЯДОК ВИПЛАТИ ВИНАГОРОДИ</w:t>
      </w:r>
    </w:p>
    <w:p w14:paraId="6EEBF4AE" w14:textId="77777777" w:rsidR="00615C24" w:rsidRDefault="008C7FF5">
      <w:pPr>
        <w:pStyle w:val="ae"/>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ind w:firstLine="709"/>
        <w:jc w:val="both"/>
      </w:pPr>
      <w:bookmarkStart w:id="25" w:name="dfaslw5ftt"/>
      <w:bookmarkEnd w:id="25"/>
      <w:r>
        <w:rPr>
          <w:color w:val="000000" w:themeColor="text1"/>
          <w:sz w:val="28"/>
          <w:szCs w:val="28"/>
          <w:shd w:val="clear" w:color="auto" w:fill="FFFFFF"/>
          <w:lang w:val="uk-UA"/>
        </w:rPr>
        <w:t>2.1.Розмір надбавки за вислугу років працівникам МПК визначається в залежності від стажу роботи зазначеної у таблиці 1.</w:t>
      </w:r>
    </w:p>
    <w:p w14:paraId="6D16B324" w14:textId="77777777" w:rsidR="00615C24" w:rsidRDefault="008C7FF5">
      <w:pPr>
        <w:pStyle w:val="rvps2"/>
        <w:shd w:val="clear" w:color="auto" w:fill="FFFFFF"/>
        <w:spacing w:beforeAutospacing="0" w:afterAutospacing="0"/>
        <w:ind w:firstLine="450"/>
        <w:jc w:val="both"/>
      </w:pPr>
      <w:r>
        <w:rPr>
          <w:sz w:val="28"/>
          <w:szCs w:val="28"/>
        </w:rPr>
        <w:t xml:space="preserve">2.2. </w:t>
      </w:r>
      <w:bookmarkStart w:id="26" w:name="dfas5vlrbd"/>
      <w:bookmarkEnd w:id="26"/>
      <w:r>
        <w:rPr>
          <w:color w:val="333333"/>
          <w:sz w:val="28"/>
          <w:szCs w:val="28"/>
        </w:rPr>
        <w:t>До стажу роботи, що дає право на отримання надбавки за вислугу років, зараховується:</w:t>
      </w:r>
    </w:p>
    <w:p w14:paraId="1AE356B4" w14:textId="77777777" w:rsidR="00615C24" w:rsidRDefault="008C7FF5">
      <w:pPr>
        <w:pStyle w:val="rvps2"/>
        <w:numPr>
          <w:ilvl w:val="0"/>
          <w:numId w:val="6"/>
        </w:numPr>
        <w:shd w:val="clear" w:color="auto" w:fill="FFFFFF"/>
        <w:tabs>
          <w:tab w:val="left" w:pos="1134"/>
        </w:tabs>
        <w:spacing w:beforeAutospacing="0" w:afterAutospacing="0"/>
        <w:ind w:left="0" w:firstLine="810"/>
        <w:jc w:val="both"/>
      </w:pPr>
      <w:bookmarkStart w:id="27" w:name="n87"/>
      <w:bookmarkEnd w:id="27"/>
      <w:r>
        <w:rPr>
          <w:color w:val="333333"/>
          <w:sz w:val="28"/>
          <w:szCs w:val="28"/>
        </w:rPr>
        <w:t>час роботи і служби:</w:t>
      </w:r>
    </w:p>
    <w:p w14:paraId="1E81FD27" w14:textId="77777777" w:rsidR="00615C24" w:rsidRDefault="008C7FF5">
      <w:pPr>
        <w:pStyle w:val="rvps2"/>
        <w:numPr>
          <w:ilvl w:val="0"/>
          <w:numId w:val="6"/>
        </w:numPr>
        <w:shd w:val="clear" w:color="auto" w:fill="FFFFFF"/>
        <w:tabs>
          <w:tab w:val="left" w:pos="1134"/>
        </w:tabs>
        <w:spacing w:beforeAutospacing="0" w:afterAutospacing="0"/>
        <w:ind w:left="0" w:firstLine="810"/>
        <w:jc w:val="both"/>
      </w:pPr>
      <w:bookmarkStart w:id="28" w:name="n88"/>
      <w:bookmarkEnd w:id="28"/>
      <w:r>
        <w:rPr>
          <w:color w:val="333333"/>
          <w:sz w:val="28"/>
          <w:szCs w:val="28"/>
        </w:rPr>
        <w:t>на підприємствах, в установах та організаціях МНС України, ДСНС України;</w:t>
      </w:r>
    </w:p>
    <w:p w14:paraId="7BD978C3" w14:textId="77777777" w:rsidR="00615C24" w:rsidRDefault="008C7FF5">
      <w:pPr>
        <w:pStyle w:val="rvps2"/>
        <w:numPr>
          <w:ilvl w:val="0"/>
          <w:numId w:val="6"/>
        </w:numPr>
        <w:shd w:val="clear" w:color="auto" w:fill="FFFFFF"/>
        <w:tabs>
          <w:tab w:val="left" w:pos="1134"/>
        </w:tabs>
        <w:spacing w:beforeAutospacing="0" w:afterAutospacing="0"/>
        <w:ind w:left="0" w:firstLine="810"/>
        <w:jc w:val="both"/>
      </w:pPr>
      <w:bookmarkStart w:id="29" w:name="n89"/>
      <w:bookmarkEnd w:id="29"/>
      <w:r>
        <w:rPr>
          <w:color w:val="333333"/>
          <w:sz w:val="28"/>
          <w:szCs w:val="28"/>
        </w:rPr>
        <w:t>у штабі Цивільної оборони України (колишнього СРСР);</w:t>
      </w:r>
    </w:p>
    <w:p w14:paraId="60FAC880" w14:textId="77777777" w:rsidR="00615C24" w:rsidRDefault="008C7FF5">
      <w:pPr>
        <w:pStyle w:val="rvps2"/>
        <w:numPr>
          <w:ilvl w:val="0"/>
          <w:numId w:val="6"/>
        </w:numPr>
        <w:shd w:val="clear" w:color="auto" w:fill="FFFFFF"/>
        <w:tabs>
          <w:tab w:val="left" w:pos="1134"/>
        </w:tabs>
        <w:spacing w:beforeAutospacing="0" w:afterAutospacing="0"/>
        <w:ind w:left="0" w:firstLine="810"/>
        <w:jc w:val="both"/>
      </w:pPr>
      <w:bookmarkStart w:id="30" w:name="n90"/>
      <w:bookmarkEnd w:id="30"/>
      <w:r>
        <w:rPr>
          <w:color w:val="333333"/>
          <w:sz w:val="28"/>
          <w:szCs w:val="28"/>
        </w:rPr>
        <w:t>у центральних і місцевих органах виконавчої влади, органах місцевого самоврядування України і колишнього СРСР;</w:t>
      </w:r>
    </w:p>
    <w:p w14:paraId="0FEAB37D" w14:textId="77777777" w:rsidR="00615C24" w:rsidRDefault="008C7FF5">
      <w:pPr>
        <w:pStyle w:val="rvps2"/>
        <w:numPr>
          <w:ilvl w:val="0"/>
          <w:numId w:val="6"/>
        </w:numPr>
        <w:shd w:val="clear" w:color="auto" w:fill="FFFFFF"/>
        <w:tabs>
          <w:tab w:val="left" w:pos="1134"/>
        </w:tabs>
        <w:spacing w:beforeAutospacing="0" w:afterAutospacing="0"/>
        <w:ind w:left="0" w:firstLine="810"/>
        <w:jc w:val="both"/>
      </w:pPr>
      <w:bookmarkStart w:id="31" w:name="n91"/>
      <w:bookmarkEnd w:id="31"/>
      <w:r>
        <w:rPr>
          <w:color w:val="333333"/>
          <w:sz w:val="28"/>
          <w:szCs w:val="28"/>
        </w:rPr>
        <w:t>у Збройних Силах України, у Національній гвардії України, Прикордонних військах України, Службі безпеки України, внутрішніх військах Міністерства внутрішніх справ України, в інших військових формуваннях, утворених відповідно до законів України та СРСР, та в органах внутрішніх справ.</w:t>
      </w:r>
    </w:p>
    <w:p w14:paraId="39F485D9" w14:textId="77777777" w:rsidR="00615C24" w:rsidRDefault="008C7FF5">
      <w:pPr>
        <w:pStyle w:val="ae"/>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ind w:firstLine="709"/>
        <w:jc w:val="both"/>
      </w:pPr>
      <w:r>
        <w:rPr>
          <w:sz w:val="28"/>
          <w:szCs w:val="28"/>
          <w:lang w:val="uk-UA"/>
        </w:rPr>
        <w:t xml:space="preserve">Таблиця 1. </w:t>
      </w:r>
      <w:r>
        <w:rPr>
          <w:color w:val="000000" w:themeColor="text1"/>
          <w:sz w:val="28"/>
          <w:szCs w:val="28"/>
          <w:shd w:val="clear" w:color="auto" w:fill="FFFFFF"/>
          <w:lang w:val="uk-UA"/>
        </w:rPr>
        <w:t>Розмір надбавки за вислугу років в залежності від стажу роботи</w:t>
      </w:r>
    </w:p>
    <w:tbl>
      <w:tblPr>
        <w:tblW w:w="9416" w:type="dxa"/>
        <w:jc w:val="center"/>
        <w:tblLayout w:type="fixed"/>
        <w:tblCellMar>
          <w:top w:w="60" w:type="dxa"/>
          <w:left w:w="60" w:type="dxa"/>
          <w:bottom w:w="60" w:type="dxa"/>
          <w:right w:w="60" w:type="dxa"/>
        </w:tblCellMar>
        <w:tblLook w:val="04A0" w:firstRow="1" w:lastRow="0" w:firstColumn="1" w:lastColumn="0" w:noHBand="0" w:noVBand="1"/>
      </w:tblPr>
      <w:tblGrid>
        <w:gridCol w:w="4861"/>
        <w:gridCol w:w="4555"/>
      </w:tblGrid>
      <w:tr w:rsidR="00615C24" w14:paraId="00A49C61" w14:textId="77777777">
        <w:trPr>
          <w:trHeight w:val="957"/>
          <w:jc w:val="center"/>
        </w:trPr>
        <w:tc>
          <w:tcPr>
            <w:tcW w:w="4860" w:type="dxa"/>
            <w:tcBorders>
              <w:top w:val="single" w:sz="8" w:space="0" w:color="000000"/>
              <w:left w:val="single" w:sz="8" w:space="0" w:color="000000"/>
              <w:bottom w:val="single" w:sz="8" w:space="0" w:color="000000"/>
              <w:right w:val="single" w:sz="8" w:space="0" w:color="000000"/>
            </w:tcBorders>
            <w:vAlign w:val="center"/>
          </w:tcPr>
          <w:p w14:paraId="74BF9B96" w14:textId="77777777" w:rsidR="00615C24" w:rsidRDefault="008C7FF5">
            <w:bookmarkStart w:id="32" w:name="dfaskdk6uu"/>
            <w:bookmarkEnd w:id="32"/>
            <w:r>
              <w:rPr>
                <w:rFonts w:cs="Times New Roman"/>
                <w:bCs/>
                <w:sz w:val="28"/>
                <w:szCs w:val="28"/>
                <w:lang w:val="uk-UA"/>
              </w:rPr>
              <w:t>Стаж роботи, що дає право</w:t>
            </w:r>
            <w:r>
              <w:rPr>
                <w:rFonts w:cs="Times New Roman"/>
                <w:sz w:val="28"/>
                <w:szCs w:val="28"/>
                <w:lang w:val="uk-UA"/>
              </w:rPr>
              <w:br/>
            </w:r>
            <w:r>
              <w:rPr>
                <w:rFonts w:cs="Times New Roman"/>
                <w:bCs/>
                <w:sz w:val="28"/>
                <w:szCs w:val="28"/>
                <w:lang w:val="uk-UA"/>
              </w:rPr>
              <w:t>на отримання надбавки за вислугу років</w:t>
            </w:r>
          </w:p>
        </w:tc>
        <w:tc>
          <w:tcPr>
            <w:tcW w:w="4555" w:type="dxa"/>
            <w:tcBorders>
              <w:top w:val="single" w:sz="8" w:space="0" w:color="000000"/>
              <w:bottom w:val="single" w:sz="8" w:space="0" w:color="000000"/>
              <w:right w:val="single" w:sz="8" w:space="0" w:color="000000"/>
            </w:tcBorders>
            <w:vAlign w:val="center"/>
          </w:tcPr>
          <w:p w14:paraId="75C0CDD0" w14:textId="77777777" w:rsidR="00615C24" w:rsidRDefault="008C7FF5">
            <w:pPr>
              <w:jc w:val="both"/>
            </w:pPr>
            <w:r>
              <w:rPr>
                <w:rFonts w:cs="Times New Roman"/>
                <w:bCs/>
                <w:sz w:val="28"/>
                <w:szCs w:val="28"/>
                <w:lang w:val="uk-UA"/>
              </w:rPr>
              <w:t>Розмір надбавки за вислугу роківу відсотках до посадового окладу (тарифного розряду), %</w:t>
            </w:r>
          </w:p>
        </w:tc>
      </w:tr>
      <w:tr w:rsidR="00615C24" w14:paraId="748CF212" w14:textId="77777777">
        <w:trPr>
          <w:trHeight w:val="258"/>
          <w:jc w:val="center"/>
        </w:trPr>
        <w:tc>
          <w:tcPr>
            <w:tcW w:w="4860" w:type="dxa"/>
            <w:tcBorders>
              <w:left w:val="single" w:sz="8" w:space="0" w:color="000000"/>
              <w:bottom w:val="single" w:sz="8" w:space="0" w:color="000000"/>
              <w:right w:val="single" w:sz="8" w:space="0" w:color="000000"/>
            </w:tcBorders>
            <w:vAlign w:val="center"/>
          </w:tcPr>
          <w:p w14:paraId="460FD36F" w14:textId="77777777" w:rsidR="00615C24" w:rsidRDefault="008C7FF5">
            <w:pPr>
              <w:jc w:val="center"/>
            </w:pPr>
            <w:bookmarkStart w:id="33" w:name="dfasxfdxl0"/>
            <w:bookmarkEnd w:id="33"/>
            <w:r>
              <w:rPr>
                <w:rFonts w:cs="Times New Roman"/>
                <w:sz w:val="28"/>
                <w:szCs w:val="28"/>
                <w:lang w:val="uk-UA"/>
              </w:rPr>
              <w:t>понад 2 роки</w:t>
            </w:r>
          </w:p>
        </w:tc>
        <w:tc>
          <w:tcPr>
            <w:tcW w:w="4555" w:type="dxa"/>
            <w:tcBorders>
              <w:bottom w:val="single" w:sz="8" w:space="0" w:color="000000"/>
              <w:right w:val="single" w:sz="8" w:space="0" w:color="000000"/>
            </w:tcBorders>
            <w:vAlign w:val="center"/>
          </w:tcPr>
          <w:p w14:paraId="682F2AE1" w14:textId="77777777" w:rsidR="00615C24" w:rsidRDefault="008C7FF5">
            <w:pPr>
              <w:jc w:val="center"/>
            </w:pPr>
            <w:r>
              <w:rPr>
                <w:rFonts w:cs="Times New Roman"/>
                <w:sz w:val="28"/>
                <w:szCs w:val="28"/>
                <w:lang w:val="uk-UA"/>
              </w:rPr>
              <w:t>5</w:t>
            </w:r>
          </w:p>
        </w:tc>
      </w:tr>
      <w:tr w:rsidR="00615C24" w14:paraId="338B5FE3" w14:textId="77777777">
        <w:trPr>
          <w:trHeight w:val="168"/>
          <w:jc w:val="center"/>
        </w:trPr>
        <w:tc>
          <w:tcPr>
            <w:tcW w:w="4860" w:type="dxa"/>
            <w:tcBorders>
              <w:left w:val="single" w:sz="8" w:space="0" w:color="000000"/>
              <w:bottom w:val="single" w:sz="8" w:space="0" w:color="000000"/>
              <w:right w:val="single" w:sz="8" w:space="0" w:color="000000"/>
            </w:tcBorders>
            <w:vAlign w:val="center"/>
          </w:tcPr>
          <w:p w14:paraId="5E2F91CD" w14:textId="77777777" w:rsidR="00615C24" w:rsidRDefault="008C7FF5">
            <w:pPr>
              <w:jc w:val="center"/>
            </w:pPr>
            <w:bookmarkStart w:id="34" w:name="dfasg7ggo8"/>
            <w:bookmarkEnd w:id="34"/>
            <w:r>
              <w:rPr>
                <w:rFonts w:cs="Times New Roman"/>
                <w:sz w:val="28"/>
                <w:szCs w:val="28"/>
                <w:lang w:val="uk-UA"/>
              </w:rPr>
              <w:t>понад 5 років</w:t>
            </w:r>
          </w:p>
        </w:tc>
        <w:tc>
          <w:tcPr>
            <w:tcW w:w="4555" w:type="dxa"/>
            <w:tcBorders>
              <w:bottom w:val="single" w:sz="8" w:space="0" w:color="000000"/>
              <w:right w:val="single" w:sz="8" w:space="0" w:color="000000"/>
            </w:tcBorders>
            <w:vAlign w:val="center"/>
          </w:tcPr>
          <w:p w14:paraId="61F949A6" w14:textId="77777777" w:rsidR="00615C24" w:rsidRDefault="008C7FF5">
            <w:pPr>
              <w:jc w:val="center"/>
            </w:pPr>
            <w:r>
              <w:rPr>
                <w:rFonts w:cs="Times New Roman"/>
                <w:sz w:val="28"/>
                <w:szCs w:val="28"/>
                <w:lang w:val="uk-UA"/>
              </w:rPr>
              <w:t>10</w:t>
            </w:r>
          </w:p>
        </w:tc>
      </w:tr>
      <w:tr w:rsidR="00615C24" w14:paraId="09FE47EF" w14:textId="77777777">
        <w:trPr>
          <w:jc w:val="center"/>
        </w:trPr>
        <w:tc>
          <w:tcPr>
            <w:tcW w:w="4860" w:type="dxa"/>
            <w:tcBorders>
              <w:left w:val="single" w:sz="8" w:space="0" w:color="000000"/>
              <w:bottom w:val="single" w:sz="8" w:space="0" w:color="000000"/>
              <w:right w:val="single" w:sz="8" w:space="0" w:color="000000"/>
            </w:tcBorders>
            <w:vAlign w:val="center"/>
          </w:tcPr>
          <w:p w14:paraId="04EA679A" w14:textId="77777777" w:rsidR="00615C24" w:rsidRDefault="008C7FF5">
            <w:pPr>
              <w:jc w:val="center"/>
            </w:pPr>
            <w:bookmarkStart w:id="35" w:name="dfascw2s8r"/>
            <w:bookmarkEnd w:id="35"/>
            <w:r>
              <w:rPr>
                <w:rFonts w:cs="Times New Roman"/>
                <w:sz w:val="28"/>
                <w:szCs w:val="28"/>
                <w:lang w:val="uk-UA"/>
              </w:rPr>
              <w:t>понад 10 років</w:t>
            </w:r>
          </w:p>
        </w:tc>
        <w:tc>
          <w:tcPr>
            <w:tcW w:w="4555" w:type="dxa"/>
            <w:tcBorders>
              <w:bottom w:val="single" w:sz="8" w:space="0" w:color="000000"/>
              <w:right w:val="single" w:sz="8" w:space="0" w:color="000000"/>
            </w:tcBorders>
            <w:vAlign w:val="center"/>
          </w:tcPr>
          <w:p w14:paraId="2F953425" w14:textId="77777777" w:rsidR="00615C24" w:rsidRDefault="008C7FF5">
            <w:pPr>
              <w:jc w:val="center"/>
            </w:pPr>
            <w:r>
              <w:rPr>
                <w:rFonts w:cs="Times New Roman"/>
                <w:sz w:val="28"/>
                <w:szCs w:val="28"/>
                <w:lang w:val="uk-UA"/>
              </w:rPr>
              <w:t>15</w:t>
            </w:r>
          </w:p>
        </w:tc>
      </w:tr>
      <w:tr w:rsidR="00615C24" w14:paraId="3C5F466F" w14:textId="77777777">
        <w:trPr>
          <w:jc w:val="center"/>
        </w:trPr>
        <w:tc>
          <w:tcPr>
            <w:tcW w:w="4860" w:type="dxa"/>
            <w:tcBorders>
              <w:left w:val="single" w:sz="8" w:space="0" w:color="000000"/>
              <w:bottom w:val="single" w:sz="8" w:space="0" w:color="000000"/>
              <w:right w:val="single" w:sz="8" w:space="0" w:color="000000"/>
            </w:tcBorders>
            <w:vAlign w:val="center"/>
          </w:tcPr>
          <w:p w14:paraId="7B1A6327" w14:textId="77777777" w:rsidR="00615C24" w:rsidRDefault="008C7FF5">
            <w:pPr>
              <w:jc w:val="center"/>
            </w:pPr>
            <w:bookmarkStart w:id="36" w:name="dfasmiohb7"/>
            <w:bookmarkEnd w:id="36"/>
            <w:r>
              <w:rPr>
                <w:rFonts w:cs="Times New Roman"/>
                <w:sz w:val="28"/>
                <w:szCs w:val="28"/>
                <w:lang w:val="uk-UA"/>
              </w:rPr>
              <w:t>понад 15 років</w:t>
            </w:r>
          </w:p>
        </w:tc>
        <w:tc>
          <w:tcPr>
            <w:tcW w:w="4555" w:type="dxa"/>
            <w:tcBorders>
              <w:bottom w:val="single" w:sz="8" w:space="0" w:color="000000"/>
              <w:right w:val="single" w:sz="8" w:space="0" w:color="000000"/>
            </w:tcBorders>
            <w:vAlign w:val="center"/>
          </w:tcPr>
          <w:p w14:paraId="3E5ACC60" w14:textId="77777777" w:rsidR="00615C24" w:rsidRDefault="008C7FF5">
            <w:pPr>
              <w:jc w:val="center"/>
            </w:pPr>
            <w:r>
              <w:rPr>
                <w:rFonts w:cs="Times New Roman"/>
                <w:sz w:val="28"/>
                <w:szCs w:val="28"/>
                <w:lang w:val="uk-UA"/>
              </w:rPr>
              <w:t>20</w:t>
            </w:r>
          </w:p>
        </w:tc>
      </w:tr>
      <w:tr w:rsidR="00615C24" w14:paraId="0F717DB4" w14:textId="77777777">
        <w:trPr>
          <w:jc w:val="center"/>
        </w:trPr>
        <w:tc>
          <w:tcPr>
            <w:tcW w:w="4860" w:type="dxa"/>
            <w:tcBorders>
              <w:left w:val="single" w:sz="8" w:space="0" w:color="000000"/>
              <w:bottom w:val="single" w:sz="8" w:space="0" w:color="000000"/>
              <w:right w:val="single" w:sz="8" w:space="0" w:color="000000"/>
            </w:tcBorders>
            <w:vAlign w:val="center"/>
          </w:tcPr>
          <w:p w14:paraId="2E1DD5B6" w14:textId="77777777" w:rsidR="00615C24" w:rsidRDefault="008C7FF5">
            <w:pPr>
              <w:jc w:val="center"/>
            </w:pPr>
            <w:bookmarkStart w:id="37" w:name="dfaskiyrvl"/>
            <w:bookmarkStart w:id="38" w:name="dfasrf4n0v"/>
            <w:bookmarkEnd w:id="37"/>
            <w:bookmarkEnd w:id="38"/>
            <w:r>
              <w:rPr>
                <w:rFonts w:cs="Times New Roman"/>
                <w:sz w:val="28"/>
                <w:szCs w:val="28"/>
                <w:lang w:val="uk-UA"/>
              </w:rPr>
              <w:t>понад 20 років</w:t>
            </w:r>
          </w:p>
        </w:tc>
        <w:tc>
          <w:tcPr>
            <w:tcW w:w="4555" w:type="dxa"/>
            <w:tcBorders>
              <w:bottom w:val="single" w:sz="8" w:space="0" w:color="000000"/>
              <w:right w:val="single" w:sz="8" w:space="0" w:color="000000"/>
            </w:tcBorders>
            <w:vAlign w:val="center"/>
          </w:tcPr>
          <w:p w14:paraId="499C623C" w14:textId="77777777" w:rsidR="00615C24" w:rsidRDefault="008C7FF5">
            <w:pPr>
              <w:jc w:val="center"/>
            </w:pPr>
            <w:r>
              <w:rPr>
                <w:rFonts w:cs="Times New Roman"/>
                <w:sz w:val="28"/>
                <w:szCs w:val="28"/>
                <w:lang w:val="uk-UA"/>
              </w:rPr>
              <w:t>25</w:t>
            </w:r>
          </w:p>
        </w:tc>
      </w:tr>
    </w:tbl>
    <w:p w14:paraId="0FF01712" w14:textId="77777777" w:rsidR="00615C24" w:rsidRDefault="00615C24">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jc w:val="both"/>
        <w:rPr>
          <w:sz w:val="28"/>
          <w:szCs w:val="28"/>
          <w:lang w:val="uk-UA"/>
        </w:rPr>
      </w:pPr>
      <w:bookmarkStart w:id="39" w:name="dfasalgp7d"/>
      <w:bookmarkEnd w:id="39"/>
    </w:p>
    <w:p w14:paraId="08B1B541" w14:textId="77777777" w:rsidR="00615C24" w:rsidRDefault="008C7FF5">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ind w:firstLine="709"/>
        <w:jc w:val="both"/>
      </w:pPr>
      <w:bookmarkStart w:id="40" w:name="dfasxqig8p"/>
      <w:bookmarkStart w:id="41" w:name="dfasin1z3n"/>
      <w:bookmarkEnd w:id="40"/>
      <w:bookmarkEnd w:id="41"/>
      <w:r>
        <w:rPr>
          <w:sz w:val="28"/>
          <w:szCs w:val="28"/>
          <w:lang w:val="uk-UA"/>
        </w:rPr>
        <w:t>2.</w:t>
      </w:r>
      <w:bookmarkStart w:id="42" w:name="dfasgxgg7g"/>
      <w:bookmarkEnd w:id="42"/>
      <w:r>
        <w:rPr>
          <w:sz w:val="28"/>
          <w:szCs w:val="28"/>
          <w:lang w:val="uk-UA"/>
        </w:rPr>
        <w:t>3</w:t>
      </w:r>
      <w:r>
        <w:rPr>
          <w:color w:val="333333"/>
          <w:sz w:val="28"/>
          <w:szCs w:val="28"/>
          <w:lang w:val="uk-UA"/>
        </w:rPr>
        <w:t xml:space="preserve"> Якщо обчислені для працівників згідно з цими Умовами розміри надбавки за вислугу років (у відсотках) нижчі від раніше встановлених розмірів надбавки за вислугу років або надбавки за безперервну вислугу (для працівників професійних пожежних частин (постів)), цим працівникам надбавка за вислугу років зберігається у раніше встановлених розмірах (у відсотках) до настання права на надбавку у більшому розмірі.</w:t>
      </w:r>
    </w:p>
    <w:p w14:paraId="24833C6E" w14:textId="77777777" w:rsidR="00615C24" w:rsidRDefault="008C7FF5">
      <w:pPr>
        <w:pStyle w:val="rvps2"/>
        <w:shd w:val="clear" w:color="auto" w:fill="FFFFFF"/>
        <w:spacing w:beforeAutospacing="0" w:afterAutospacing="0"/>
        <w:ind w:firstLine="709"/>
        <w:jc w:val="both"/>
      </w:pPr>
      <w:bookmarkStart w:id="43" w:name="n93"/>
      <w:bookmarkEnd w:id="43"/>
      <w:r>
        <w:rPr>
          <w:color w:val="333333"/>
          <w:sz w:val="28"/>
          <w:szCs w:val="28"/>
        </w:rPr>
        <w:t>2.4. Надбавка за вислугу років не виплачується працівникам, які прийняті на роботу за сумісництвом, і тимчасовим працівникам.</w:t>
      </w:r>
    </w:p>
    <w:p w14:paraId="59B21C2E" w14:textId="77777777" w:rsidR="00615C24" w:rsidRDefault="008C7FF5">
      <w:pPr>
        <w:pStyle w:val="rvps2"/>
        <w:shd w:val="clear" w:color="auto" w:fill="FFFFFF"/>
        <w:spacing w:beforeAutospacing="0" w:afterAutospacing="0"/>
        <w:ind w:firstLine="709"/>
        <w:jc w:val="both"/>
      </w:pPr>
      <w:r>
        <w:rPr>
          <w:sz w:val="28"/>
          <w:szCs w:val="28"/>
        </w:rPr>
        <w:t xml:space="preserve">2.5. </w:t>
      </w:r>
      <w:r>
        <w:rPr>
          <w:color w:val="333333"/>
          <w:sz w:val="28"/>
          <w:szCs w:val="28"/>
        </w:rPr>
        <w:t>Для визначення стажу роботи в  створюється комісія у складі заступника керівника закладу (голова комісії), начальників структурних підрозділів з фінансових та кадрових питань, уповноваженого на представництво трудовим колективом органу.</w:t>
      </w:r>
    </w:p>
    <w:p w14:paraId="20EFF0D9" w14:textId="77777777" w:rsidR="00615C24" w:rsidRDefault="008C7FF5">
      <w:pPr>
        <w:pStyle w:val="rvps2"/>
        <w:shd w:val="clear" w:color="auto" w:fill="FFFFFF"/>
        <w:spacing w:beforeAutospacing="0" w:afterAutospacing="0"/>
        <w:ind w:firstLine="709"/>
        <w:jc w:val="both"/>
      </w:pPr>
      <w:bookmarkStart w:id="44" w:name="n96"/>
      <w:bookmarkStart w:id="45" w:name="n95"/>
      <w:bookmarkEnd w:id="44"/>
      <w:bookmarkEnd w:id="45"/>
      <w:r>
        <w:rPr>
          <w:color w:val="333333"/>
          <w:sz w:val="28"/>
          <w:szCs w:val="28"/>
        </w:rPr>
        <w:t xml:space="preserve">2.6. Прийняте рішення оформляється протоколом засідання комісії з установлення стажу роботи, який дає право працівнику на отримання надбавки за вислугу років </w:t>
      </w:r>
      <w:bookmarkStart w:id="46" w:name="n97"/>
      <w:bookmarkEnd w:id="46"/>
    </w:p>
    <w:p w14:paraId="2FF76A08" w14:textId="77777777" w:rsidR="00615C24" w:rsidRDefault="008C7FF5">
      <w:pPr>
        <w:pStyle w:val="rvps2"/>
        <w:shd w:val="clear" w:color="auto" w:fill="FFFFFF"/>
        <w:spacing w:beforeAutospacing="0" w:afterAutospacing="0"/>
        <w:ind w:firstLine="709"/>
        <w:jc w:val="both"/>
      </w:pPr>
      <w:r>
        <w:rPr>
          <w:color w:val="333333"/>
          <w:sz w:val="28"/>
          <w:szCs w:val="28"/>
        </w:rPr>
        <w:lastRenderedPageBreak/>
        <w:t>2.7. Витяг з протоколу засідання комісії з рішенням про установлення стажу роботи, підписаний головою комісії й завірений печаткою установи, оформлюється на кожного працівника окремо в двох примірниках, один з яких передається у бухгалтерію, а другий видається працівникові.</w:t>
      </w:r>
    </w:p>
    <w:p w14:paraId="41AB8D66" w14:textId="77777777" w:rsidR="00615C24" w:rsidRDefault="008C7FF5">
      <w:pPr>
        <w:pStyle w:val="rvps2"/>
        <w:shd w:val="clear" w:color="auto" w:fill="FFFFFF"/>
        <w:spacing w:beforeAutospacing="0" w:afterAutospacing="0"/>
        <w:ind w:firstLine="709"/>
        <w:jc w:val="both"/>
      </w:pPr>
      <w:bookmarkStart w:id="47" w:name="n98"/>
      <w:bookmarkEnd w:id="47"/>
      <w:r>
        <w:rPr>
          <w:color w:val="333333"/>
          <w:sz w:val="28"/>
          <w:szCs w:val="28"/>
        </w:rPr>
        <w:t>2.8. Документом для визначення стажу роботи є трудова книжка та інші документи, які відповідно до законодавства України підтверджують стаж роботи.</w:t>
      </w:r>
    </w:p>
    <w:p w14:paraId="6D5C4962" w14:textId="77777777" w:rsidR="00615C24" w:rsidRDefault="008C7FF5">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ind w:firstLine="709"/>
        <w:jc w:val="both"/>
      </w:pPr>
      <w:r>
        <w:rPr>
          <w:sz w:val="28"/>
          <w:szCs w:val="28"/>
          <w:lang w:val="uk-UA"/>
        </w:rPr>
        <w:t>2.9. Підставою для нарахування і виплати винагороди за вислугу років є це Положення.</w:t>
      </w:r>
    </w:p>
    <w:p w14:paraId="087831CF" w14:textId="77777777" w:rsidR="00615C24" w:rsidRDefault="00615C24">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ind w:firstLine="709"/>
        <w:jc w:val="both"/>
        <w:rPr>
          <w:sz w:val="28"/>
          <w:szCs w:val="28"/>
          <w:lang w:val="uk-UA"/>
        </w:rPr>
      </w:pPr>
    </w:p>
    <w:p w14:paraId="061B99C2" w14:textId="77777777" w:rsidR="00615C24" w:rsidRDefault="00615C24">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ind w:firstLine="709"/>
        <w:jc w:val="both"/>
        <w:rPr>
          <w:sz w:val="28"/>
          <w:szCs w:val="28"/>
          <w:lang w:val="uk-UA"/>
        </w:rPr>
      </w:pPr>
    </w:p>
    <w:p w14:paraId="6BE66CDC" w14:textId="77777777" w:rsidR="00615C24" w:rsidRPr="00BD46C0" w:rsidRDefault="008C7FF5">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ind w:firstLine="709"/>
        <w:jc w:val="center"/>
        <w:rPr>
          <w:lang w:val="uk-UA"/>
        </w:rPr>
      </w:pPr>
      <w:r w:rsidRPr="000E1257">
        <w:rPr>
          <w:sz w:val="28"/>
          <w:szCs w:val="28"/>
          <w:lang w:val="uk-UA"/>
        </w:rPr>
        <w:t>РОЗДІЛ І</w:t>
      </w:r>
      <w:r w:rsidRPr="000E1257">
        <w:rPr>
          <w:sz w:val="28"/>
          <w:szCs w:val="28"/>
          <w:lang w:val="en-US"/>
        </w:rPr>
        <w:t>V</w:t>
      </w:r>
    </w:p>
    <w:p w14:paraId="32A0F666" w14:textId="0EA8A560" w:rsidR="00615C24" w:rsidRPr="00BD46C0" w:rsidRDefault="008C7FF5" w:rsidP="00B9086C">
      <w:pPr>
        <w:shd w:val="clear" w:color="auto" w:fill="FFFFFF" w:themeFill="background1"/>
        <w:ind w:firstLine="0"/>
        <w:jc w:val="both"/>
        <w:rPr>
          <w:shd w:val="clear" w:color="auto" w:fill="FFFF00"/>
          <w:lang w:val="uk-UA"/>
        </w:rPr>
      </w:pPr>
      <w:r w:rsidRPr="00B9086C">
        <w:rPr>
          <w:rFonts w:cs="Times New Roman"/>
          <w:b/>
          <w:sz w:val="28"/>
          <w:szCs w:val="28"/>
          <w:shd w:val="clear" w:color="auto" w:fill="FFFFFF" w:themeFill="background1"/>
          <w:lang w:val="uk-UA"/>
        </w:rPr>
        <w:t>Перелік доплат та надбавок до посадових окладів (тарифних ставок)працівників пожежно-рятувального підрозділу «Комунальна установа «місцева пожежна команда» обухівської селищної ради</w:t>
      </w:r>
      <w:r w:rsidRPr="00B9086C">
        <w:rPr>
          <w:rFonts w:cs="Times New Roman"/>
          <w:b/>
          <w:sz w:val="28"/>
          <w:szCs w:val="28"/>
          <w:shd w:val="clear" w:color="auto" w:fill="FFFF00"/>
          <w:lang w:val="uk-UA"/>
        </w:rPr>
        <w:t xml:space="preserve"> </w:t>
      </w:r>
      <w:r w:rsidR="00B9086C" w:rsidRPr="00B9086C">
        <w:rPr>
          <w:rFonts w:cs="Times New Roman"/>
          <w:b/>
          <w:sz w:val="28"/>
          <w:szCs w:val="28"/>
          <w:shd w:val="clear" w:color="auto" w:fill="FFFFFF" w:themeFill="background1"/>
          <w:lang w:val="uk-UA"/>
        </w:rPr>
        <w:t>Д</w:t>
      </w:r>
      <w:r w:rsidRPr="00B9086C">
        <w:rPr>
          <w:rFonts w:cs="Times New Roman"/>
          <w:b/>
          <w:sz w:val="28"/>
          <w:szCs w:val="28"/>
          <w:shd w:val="clear" w:color="auto" w:fill="FFFFFF" w:themeFill="background1"/>
          <w:lang w:val="uk-UA"/>
        </w:rPr>
        <w:t xml:space="preserve">ніпровського району </w:t>
      </w:r>
      <w:r w:rsidR="00B9086C" w:rsidRPr="00B9086C">
        <w:rPr>
          <w:rFonts w:cs="Times New Roman"/>
          <w:b/>
          <w:sz w:val="28"/>
          <w:szCs w:val="28"/>
          <w:shd w:val="clear" w:color="auto" w:fill="FFFFFF" w:themeFill="background1"/>
          <w:lang w:val="uk-UA"/>
        </w:rPr>
        <w:t>Д</w:t>
      </w:r>
      <w:r w:rsidRPr="00B9086C">
        <w:rPr>
          <w:rFonts w:cs="Times New Roman"/>
          <w:b/>
          <w:sz w:val="28"/>
          <w:szCs w:val="28"/>
          <w:shd w:val="clear" w:color="auto" w:fill="FFFFFF" w:themeFill="background1"/>
          <w:lang w:val="uk-UA"/>
        </w:rPr>
        <w:t>ніпропетровської області»</w:t>
      </w:r>
    </w:p>
    <w:p w14:paraId="641962B3" w14:textId="77777777" w:rsidR="00615C24" w:rsidRPr="00BD46C0" w:rsidRDefault="00615C24">
      <w:pPr>
        <w:jc w:val="center"/>
        <w:rPr>
          <w:rFonts w:cs="Times New Roman"/>
          <w:b/>
          <w:sz w:val="28"/>
          <w:szCs w:val="28"/>
          <w:lang w:val="uk-UA"/>
        </w:rPr>
      </w:pPr>
    </w:p>
    <w:tbl>
      <w:tblPr>
        <w:tblStyle w:val="af1"/>
        <w:tblW w:w="9782" w:type="dxa"/>
        <w:tblLayout w:type="fixed"/>
        <w:tblLook w:val="04A0" w:firstRow="1" w:lastRow="0" w:firstColumn="1" w:lastColumn="0" w:noHBand="0" w:noVBand="1"/>
      </w:tblPr>
      <w:tblGrid>
        <w:gridCol w:w="6658"/>
        <w:gridCol w:w="3124"/>
      </w:tblGrid>
      <w:tr w:rsidR="00615C24" w14:paraId="3D6D62CB" w14:textId="77777777">
        <w:trPr>
          <w:trHeight w:val="318"/>
        </w:trPr>
        <w:tc>
          <w:tcPr>
            <w:tcW w:w="6657" w:type="dxa"/>
          </w:tcPr>
          <w:p w14:paraId="3CEC4DFC" w14:textId="77777777" w:rsidR="00615C24" w:rsidRDefault="008C7FF5">
            <w:pPr>
              <w:jc w:val="center"/>
              <w:rPr>
                <w:rFonts w:eastAsia="Calibri"/>
              </w:rPr>
            </w:pPr>
            <w:r>
              <w:rPr>
                <w:rFonts w:eastAsia="Calibri"/>
                <w:sz w:val="24"/>
                <w:szCs w:val="24"/>
                <w:lang w:val="uk-UA"/>
              </w:rPr>
              <w:t>Найменування доплат та надбавок</w:t>
            </w:r>
          </w:p>
        </w:tc>
        <w:tc>
          <w:tcPr>
            <w:tcW w:w="3124" w:type="dxa"/>
          </w:tcPr>
          <w:p w14:paraId="50789809" w14:textId="77777777" w:rsidR="00615C24" w:rsidRDefault="008C7FF5">
            <w:pPr>
              <w:rPr>
                <w:rFonts w:eastAsia="Calibri"/>
              </w:rPr>
            </w:pPr>
            <w:r>
              <w:rPr>
                <w:rFonts w:eastAsia="Calibri"/>
                <w:sz w:val="24"/>
                <w:szCs w:val="24"/>
                <w:lang w:val="uk-UA"/>
              </w:rPr>
              <w:t>Розміри доплат та надбавок</w:t>
            </w:r>
          </w:p>
        </w:tc>
      </w:tr>
      <w:tr w:rsidR="00615C24" w14:paraId="7E2D67FE" w14:textId="77777777">
        <w:trPr>
          <w:trHeight w:val="226"/>
        </w:trPr>
        <w:tc>
          <w:tcPr>
            <w:tcW w:w="9781" w:type="dxa"/>
            <w:gridSpan w:val="2"/>
          </w:tcPr>
          <w:p w14:paraId="2873D133" w14:textId="77777777" w:rsidR="00615C24" w:rsidRDefault="008C7FF5">
            <w:pPr>
              <w:jc w:val="center"/>
              <w:rPr>
                <w:rFonts w:eastAsia="Calibri"/>
              </w:rPr>
            </w:pPr>
            <w:r>
              <w:rPr>
                <w:rFonts w:eastAsia="Calibri"/>
                <w:b/>
                <w:sz w:val="24"/>
                <w:szCs w:val="24"/>
                <w:lang w:val="uk-UA"/>
              </w:rPr>
              <w:t>Доплати</w:t>
            </w:r>
          </w:p>
        </w:tc>
      </w:tr>
      <w:tr w:rsidR="00615C24" w14:paraId="794FF4D7" w14:textId="77777777">
        <w:tc>
          <w:tcPr>
            <w:tcW w:w="6657" w:type="dxa"/>
          </w:tcPr>
          <w:p w14:paraId="2EFB6CA4" w14:textId="77777777" w:rsidR="00615C24" w:rsidRDefault="008C7FF5">
            <w:pPr>
              <w:pStyle w:val="rvps2"/>
              <w:widowControl w:val="0"/>
              <w:numPr>
                <w:ilvl w:val="0"/>
                <w:numId w:val="7"/>
              </w:numPr>
              <w:shd w:val="clear" w:color="auto" w:fill="FFFFFF"/>
              <w:tabs>
                <w:tab w:val="left" w:pos="142"/>
              </w:tabs>
              <w:spacing w:beforeAutospacing="0" w:afterAutospacing="0"/>
              <w:ind w:left="0" w:firstLine="22"/>
              <w:jc w:val="both"/>
            </w:pPr>
            <w:r>
              <w:rPr>
                <w:color w:val="333333"/>
              </w:rPr>
              <w:t xml:space="preserve">за виконання обов’язків тимчасово відсутніх працівників </w:t>
            </w:r>
            <w:r>
              <w:t>(у разі непрацездатності, перебування у відпустці без збереження заробітної плати, у відпустці у зв’язку з вагітністю та пологами, у відпустці по догляду за дитиною до досягнення нею трирічного віку)</w:t>
            </w:r>
            <w:r>
              <w:rPr>
                <w:color w:val="333333"/>
              </w:rPr>
              <w:t>;</w:t>
            </w:r>
          </w:p>
          <w:p w14:paraId="7E83A2AC" w14:textId="77777777" w:rsidR="00615C24" w:rsidRDefault="008C7FF5">
            <w:pPr>
              <w:pStyle w:val="rvps2"/>
              <w:widowControl w:val="0"/>
              <w:numPr>
                <w:ilvl w:val="0"/>
                <w:numId w:val="7"/>
              </w:numPr>
              <w:shd w:val="clear" w:color="auto" w:fill="FFFFFF"/>
              <w:tabs>
                <w:tab w:val="left" w:pos="142"/>
              </w:tabs>
              <w:spacing w:beforeAutospacing="0" w:afterAutospacing="0"/>
              <w:ind w:left="0" w:firstLine="22"/>
              <w:jc w:val="both"/>
            </w:pPr>
            <w:r>
              <w:rPr>
                <w:color w:val="333333"/>
              </w:rPr>
              <w:t>за суміщення професій (посад);</w:t>
            </w:r>
          </w:p>
          <w:p w14:paraId="1B048B2F" w14:textId="77777777" w:rsidR="00615C24" w:rsidRDefault="008C7FF5">
            <w:pPr>
              <w:pStyle w:val="ad"/>
              <w:numPr>
                <w:ilvl w:val="0"/>
                <w:numId w:val="7"/>
              </w:numPr>
              <w:tabs>
                <w:tab w:val="left" w:pos="142"/>
              </w:tabs>
              <w:ind w:left="0" w:firstLine="22"/>
              <w:rPr>
                <w:rFonts w:eastAsia="Calibri"/>
              </w:rPr>
            </w:pPr>
            <w:r>
              <w:rPr>
                <w:rFonts w:eastAsia="Calibri"/>
                <w:color w:val="333333"/>
                <w:sz w:val="24"/>
                <w:szCs w:val="24"/>
                <w:lang w:val="uk-UA"/>
              </w:rPr>
              <w:t>за розширення зони обслуговування або збільшення обсягу виконуваних робіт</w:t>
            </w:r>
          </w:p>
        </w:tc>
        <w:tc>
          <w:tcPr>
            <w:tcW w:w="3124" w:type="dxa"/>
          </w:tcPr>
          <w:p w14:paraId="185C56BB" w14:textId="77777777" w:rsidR="00615C24" w:rsidRDefault="00615C24">
            <w:pPr>
              <w:rPr>
                <w:rFonts w:eastAsia="Calibri"/>
                <w:color w:val="333333"/>
                <w:sz w:val="24"/>
                <w:szCs w:val="24"/>
                <w:shd w:val="clear" w:color="auto" w:fill="FFFFFF"/>
                <w:lang w:val="uk-UA"/>
              </w:rPr>
            </w:pPr>
          </w:p>
          <w:p w14:paraId="2977F071" w14:textId="77777777" w:rsidR="00615C24" w:rsidRDefault="008C7FF5">
            <w:pPr>
              <w:rPr>
                <w:rFonts w:eastAsia="Calibri"/>
              </w:rPr>
            </w:pPr>
            <w:r>
              <w:rPr>
                <w:rFonts w:eastAsia="Calibri"/>
                <w:color w:val="333333"/>
                <w:sz w:val="24"/>
                <w:szCs w:val="24"/>
                <w:shd w:val="clear" w:color="auto" w:fill="FFFFFF"/>
                <w:lang w:val="uk-UA"/>
              </w:rPr>
              <w:t>до 50 % посадового окладу (тарифної ставки)</w:t>
            </w:r>
          </w:p>
        </w:tc>
      </w:tr>
      <w:tr w:rsidR="00615C24" w14:paraId="51024D1A" w14:textId="77777777">
        <w:trPr>
          <w:trHeight w:val="705"/>
        </w:trPr>
        <w:tc>
          <w:tcPr>
            <w:tcW w:w="6657" w:type="dxa"/>
          </w:tcPr>
          <w:p w14:paraId="0B70DB7D" w14:textId="77777777" w:rsidR="00615C24" w:rsidRDefault="008C7FF5">
            <w:pPr>
              <w:rPr>
                <w:rFonts w:eastAsia="Calibri"/>
              </w:rPr>
            </w:pPr>
            <w:r>
              <w:rPr>
                <w:rFonts w:eastAsia="Calibri"/>
                <w:color w:val="333333"/>
                <w:sz w:val="24"/>
                <w:szCs w:val="24"/>
                <w:shd w:val="clear" w:color="auto" w:fill="FFFFFF"/>
                <w:lang w:val="uk-UA"/>
              </w:rPr>
              <w:t>за роботу в нічний час за кожну годину роботи з 10-ї години вечора до 6-ї години ранку</w:t>
            </w:r>
          </w:p>
        </w:tc>
        <w:tc>
          <w:tcPr>
            <w:tcW w:w="3124" w:type="dxa"/>
          </w:tcPr>
          <w:p w14:paraId="03A0F5CC" w14:textId="77777777" w:rsidR="00615C24" w:rsidRDefault="008C7FF5">
            <w:pPr>
              <w:rPr>
                <w:rFonts w:eastAsia="Calibri"/>
              </w:rPr>
            </w:pPr>
            <w:r>
              <w:rPr>
                <w:rFonts w:eastAsia="Calibri"/>
                <w:color w:val="333333"/>
                <w:sz w:val="24"/>
                <w:szCs w:val="24"/>
                <w:shd w:val="clear" w:color="auto" w:fill="FFFFFF"/>
                <w:lang w:val="uk-UA"/>
              </w:rPr>
              <w:t>до 40 %  годинної тарифної ставки (посадового окладу)</w:t>
            </w:r>
          </w:p>
        </w:tc>
      </w:tr>
      <w:tr w:rsidR="00615C24" w14:paraId="06EF0E2D" w14:textId="77777777">
        <w:trPr>
          <w:trHeight w:val="658"/>
        </w:trPr>
        <w:tc>
          <w:tcPr>
            <w:tcW w:w="6657" w:type="dxa"/>
          </w:tcPr>
          <w:p w14:paraId="6054CEE9" w14:textId="77777777" w:rsidR="00615C24" w:rsidRDefault="008C7FF5">
            <w:pPr>
              <w:rPr>
                <w:rFonts w:eastAsia="Calibri"/>
              </w:rPr>
            </w:pPr>
            <w:r>
              <w:rPr>
                <w:rFonts w:eastAsia="Calibri"/>
                <w:color w:val="333333"/>
                <w:sz w:val="24"/>
                <w:szCs w:val="24"/>
                <w:shd w:val="clear" w:color="auto" w:fill="FFFFFF"/>
                <w:lang w:val="uk-UA"/>
              </w:rPr>
              <w:t>за використання в роботі дезінфекційних засобів, зокрема за прибирання туалетів</w:t>
            </w:r>
          </w:p>
        </w:tc>
        <w:tc>
          <w:tcPr>
            <w:tcW w:w="3124" w:type="dxa"/>
          </w:tcPr>
          <w:p w14:paraId="3092B323" w14:textId="77777777" w:rsidR="00615C24" w:rsidRDefault="008C7FF5">
            <w:pPr>
              <w:rPr>
                <w:rFonts w:eastAsia="Calibri"/>
              </w:rPr>
            </w:pPr>
            <w:r>
              <w:rPr>
                <w:rFonts w:eastAsia="Calibri"/>
                <w:color w:val="333333"/>
                <w:sz w:val="24"/>
                <w:szCs w:val="24"/>
                <w:shd w:val="clear" w:color="auto" w:fill="FFFFFF"/>
                <w:lang w:val="uk-UA"/>
              </w:rPr>
              <w:t>10 % посадового (місячного) окладу</w:t>
            </w:r>
          </w:p>
        </w:tc>
      </w:tr>
      <w:tr w:rsidR="00615C24" w14:paraId="76611A54" w14:textId="77777777">
        <w:tc>
          <w:tcPr>
            <w:tcW w:w="6657" w:type="dxa"/>
          </w:tcPr>
          <w:p w14:paraId="1BFF7A44" w14:textId="77777777" w:rsidR="00615C24" w:rsidRDefault="008C7FF5">
            <w:pPr>
              <w:rPr>
                <w:rFonts w:eastAsia="Calibri"/>
              </w:rPr>
            </w:pPr>
            <w:r>
              <w:rPr>
                <w:rFonts w:eastAsia="Calibri"/>
                <w:color w:val="333333"/>
                <w:sz w:val="24"/>
                <w:szCs w:val="24"/>
                <w:shd w:val="clear" w:color="auto" w:fill="FFFFFF"/>
                <w:lang w:val="uk-UA"/>
              </w:rPr>
              <w:t>за ненормований робочий день водіям (старшим водіям) автотранспортних засобів</w:t>
            </w:r>
          </w:p>
        </w:tc>
        <w:tc>
          <w:tcPr>
            <w:tcW w:w="3124" w:type="dxa"/>
          </w:tcPr>
          <w:p w14:paraId="330232BC" w14:textId="77777777" w:rsidR="00615C24" w:rsidRDefault="008C7FF5">
            <w:pPr>
              <w:rPr>
                <w:rFonts w:eastAsia="Calibri"/>
              </w:rPr>
            </w:pPr>
            <w:r>
              <w:rPr>
                <w:rFonts w:eastAsia="Calibri"/>
                <w:color w:val="333333"/>
                <w:sz w:val="24"/>
                <w:szCs w:val="24"/>
                <w:shd w:val="clear" w:color="auto" w:fill="FFFFFF"/>
                <w:lang w:val="uk-UA"/>
              </w:rPr>
              <w:t>25 % тарифної ставки за відпрацьований час</w:t>
            </w:r>
          </w:p>
        </w:tc>
      </w:tr>
      <w:tr w:rsidR="00615C24" w14:paraId="47BFD13F" w14:textId="77777777">
        <w:trPr>
          <w:trHeight w:val="301"/>
        </w:trPr>
        <w:tc>
          <w:tcPr>
            <w:tcW w:w="9781" w:type="dxa"/>
            <w:gridSpan w:val="2"/>
          </w:tcPr>
          <w:p w14:paraId="063C0606" w14:textId="77777777" w:rsidR="00615C24" w:rsidRDefault="008C7FF5">
            <w:pPr>
              <w:jc w:val="center"/>
              <w:rPr>
                <w:rFonts w:eastAsia="Calibri"/>
              </w:rPr>
            </w:pPr>
            <w:r>
              <w:rPr>
                <w:rFonts w:eastAsia="Calibri"/>
                <w:b/>
                <w:sz w:val="24"/>
                <w:szCs w:val="24"/>
                <w:lang w:val="uk-UA"/>
              </w:rPr>
              <w:t>Надбавки</w:t>
            </w:r>
          </w:p>
        </w:tc>
      </w:tr>
      <w:tr w:rsidR="00615C24" w14:paraId="246E1B6D" w14:textId="77777777">
        <w:tc>
          <w:tcPr>
            <w:tcW w:w="6657" w:type="dxa"/>
          </w:tcPr>
          <w:p w14:paraId="24CB3927" w14:textId="77777777" w:rsidR="00615C24" w:rsidRDefault="008C7FF5">
            <w:pPr>
              <w:pStyle w:val="rvps2"/>
              <w:widowControl w:val="0"/>
              <w:numPr>
                <w:ilvl w:val="0"/>
                <w:numId w:val="8"/>
              </w:numPr>
              <w:shd w:val="clear" w:color="auto" w:fill="FFFFFF"/>
              <w:tabs>
                <w:tab w:val="left" w:pos="195"/>
              </w:tabs>
              <w:spacing w:beforeAutospacing="0" w:afterAutospacing="0"/>
              <w:ind w:left="0" w:firstLine="0"/>
              <w:jc w:val="both"/>
            </w:pPr>
            <w:r>
              <w:rPr>
                <w:color w:val="333333"/>
              </w:rPr>
              <w:t>за високі досягнення у праці;</w:t>
            </w:r>
            <w:bookmarkStart w:id="48" w:name="n34"/>
            <w:bookmarkEnd w:id="48"/>
          </w:p>
          <w:p w14:paraId="235C49C9" w14:textId="77777777" w:rsidR="00615C24" w:rsidRDefault="008C7FF5">
            <w:pPr>
              <w:pStyle w:val="rvps2"/>
              <w:widowControl w:val="0"/>
              <w:numPr>
                <w:ilvl w:val="0"/>
                <w:numId w:val="8"/>
              </w:numPr>
              <w:shd w:val="clear" w:color="auto" w:fill="FFFFFF"/>
              <w:tabs>
                <w:tab w:val="left" w:pos="195"/>
              </w:tabs>
              <w:spacing w:beforeAutospacing="0" w:afterAutospacing="0"/>
              <w:ind w:left="0" w:firstLine="0"/>
              <w:jc w:val="both"/>
            </w:pPr>
            <w:r>
              <w:rPr>
                <w:color w:val="333333"/>
              </w:rPr>
              <w:t>за виконання особливо важливої роботи (на строк її виконання);</w:t>
            </w:r>
          </w:p>
          <w:p w14:paraId="26877BD6" w14:textId="77777777" w:rsidR="00615C24" w:rsidRDefault="008C7FF5">
            <w:pPr>
              <w:pStyle w:val="ad"/>
              <w:numPr>
                <w:ilvl w:val="0"/>
                <w:numId w:val="8"/>
              </w:numPr>
              <w:tabs>
                <w:tab w:val="left" w:pos="195"/>
              </w:tabs>
              <w:ind w:left="0" w:firstLine="0"/>
              <w:rPr>
                <w:rFonts w:eastAsia="Calibri"/>
              </w:rPr>
            </w:pPr>
            <w:bookmarkStart w:id="49" w:name="n35"/>
            <w:bookmarkEnd w:id="49"/>
            <w:r>
              <w:rPr>
                <w:rFonts w:eastAsia="Calibri"/>
                <w:color w:val="333333"/>
                <w:sz w:val="24"/>
                <w:szCs w:val="24"/>
                <w:lang w:val="uk-UA"/>
              </w:rPr>
              <w:t>за складність, напруженість у роботі</w:t>
            </w:r>
          </w:p>
        </w:tc>
        <w:tc>
          <w:tcPr>
            <w:tcW w:w="3124" w:type="dxa"/>
          </w:tcPr>
          <w:p w14:paraId="36A69616" w14:textId="77777777" w:rsidR="00615C24" w:rsidRDefault="00615C24">
            <w:pPr>
              <w:rPr>
                <w:rFonts w:eastAsia="Calibri"/>
                <w:color w:val="333333"/>
                <w:sz w:val="24"/>
                <w:szCs w:val="24"/>
                <w:shd w:val="clear" w:color="auto" w:fill="FFFFFF"/>
                <w:lang w:val="uk-UA"/>
              </w:rPr>
            </w:pPr>
          </w:p>
          <w:p w14:paraId="2FD89F90" w14:textId="77777777" w:rsidR="00615C24" w:rsidRDefault="008C7FF5">
            <w:pPr>
              <w:rPr>
                <w:rFonts w:eastAsia="Calibri"/>
              </w:rPr>
            </w:pPr>
            <w:r>
              <w:rPr>
                <w:rFonts w:eastAsia="Calibri"/>
                <w:color w:val="333333"/>
                <w:sz w:val="24"/>
                <w:szCs w:val="24"/>
                <w:shd w:val="clear" w:color="auto" w:fill="FFFFFF"/>
                <w:lang w:val="uk-UA"/>
              </w:rPr>
              <w:t>до 50 % посадового окладу (ставки заробітної плати)</w:t>
            </w:r>
          </w:p>
        </w:tc>
      </w:tr>
      <w:tr w:rsidR="00615C24" w14:paraId="123D2788" w14:textId="77777777">
        <w:tc>
          <w:tcPr>
            <w:tcW w:w="6657" w:type="dxa"/>
          </w:tcPr>
          <w:p w14:paraId="2F1EDC58" w14:textId="77777777" w:rsidR="00615C24" w:rsidRDefault="008C7FF5">
            <w:pPr>
              <w:rPr>
                <w:rFonts w:eastAsia="Calibri"/>
              </w:rPr>
            </w:pPr>
            <w:r>
              <w:rPr>
                <w:rFonts w:eastAsia="Calibri"/>
                <w:sz w:val="24"/>
                <w:szCs w:val="24"/>
                <w:lang w:val="uk-UA"/>
              </w:rPr>
              <w:t>За класність водіям (старшим водіям) автотранспортних засобів</w:t>
            </w:r>
          </w:p>
        </w:tc>
        <w:tc>
          <w:tcPr>
            <w:tcW w:w="3124" w:type="dxa"/>
          </w:tcPr>
          <w:p w14:paraId="4DF7FB34" w14:textId="77777777" w:rsidR="00615C24" w:rsidRDefault="008C7FF5">
            <w:pPr>
              <w:rPr>
                <w:rFonts w:eastAsia="Calibri"/>
              </w:rPr>
            </w:pPr>
            <w:r>
              <w:rPr>
                <w:rFonts w:eastAsia="Calibri"/>
                <w:color w:val="333333"/>
                <w:sz w:val="24"/>
                <w:szCs w:val="24"/>
                <w:shd w:val="clear" w:color="auto" w:fill="FFFFFF"/>
                <w:lang w:val="uk-UA"/>
              </w:rPr>
              <w:t>I класу - 25 % установленої тарифної ставки за відпрацьований час;</w:t>
            </w:r>
          </w:p>
          <w:p w14:paraId="3D6CCE8F" w14:textId="77777777" w:rsidR="00615C24" w:rsidRDefault="008C7FF5">
            <w:pPr>
              <w:rPr>
                <w:rFonts w:eastAsia="Calibri"/>
              </w:rPr>
            </w:pPr>
            <w:r>
              <w:rPr>
                <w:rFonts w:eastAsia="Calibri"/>
                <w:color w:val="333333"/>
                <w:sz w:val="24"/>
                <w:szCs w:val="24"/>
                <w:shd w:val="clear" w:color="auto" w:fill="FFFFFF"/>
                <w:lang w:val="uk-UA"/>
              </w:rPr>
              <w:t>II класу - 10 % установленої тарифної ставки за відпрацьований час.</w:t>
            </w:r>
          </w:p>
        </w:tc>
      </w:tr>
      <w:tr w:rsidR="00615C24" w14:paraId="6F109A97" w14:textId="77777777">
        <w:trPr>
          <w:trHeight w:val="70"/>
        </w:trPr>
        <w:tc>
          <w:tcPr>
            <w:tcW w:w="6657" w:type="dxa"/>
          </w:tcPr>
          <w:p w14:paraId="4F224F3E" w14:textId="77777777" w:rsidR="00615C24" w:rsidRDefault="008C7FF5">
            <w:pPr>
              <w:rPr>
                <w:rFonts w:eastAsia="Calibri"/>
              </w:rPr>
            </w:pPr>
            <w:r>
              <w:rPr>
                <w:rFonts w:eastAsia="Calibri"/>
                <w:sz w:val="24"/>
                <w:szCs w:val="24"/>
                <w:lang w:val="uk-UA"/>
              </w:rPr>
              <w:t xml:space="preserve">За виконання обов’язків тимчасово відсутніх працівників (у разі непрацездатності, перебування у відпустці </w:t>
            </w:r>
            <w:r>
              <w:rPr>
                <w:rFonts w:eastAsia="Calibri"/>
                <w:sz w:val="24"/>
                <w:szCs w:val="24"/>
                <w:lang w:val="uk-UA"/>
              </w:rPr>
              <w:lastRenderedPageBreak/>
              <w:t>без збереження заробітної плати, у відпустці у зв’язку з вагітністю та пологами, у відпустці по догляду за дитиною до досягнення нею трирічного віку)</w:t>
            </w:r>
          </w:p>
          <w:p w14:paraId="7246D842" w14:textId="77777777" w:rsidR="00615C24" w:rsidRDefault="00615C24">
            <w:pPr>
              <w:rPr>
                <w:rFonts w:eastAsia="Calibri"/>
                <w:sz w:val="24"/>
                <w:szCs w:val="24"/>
                <w:lang w:val="uk-UA"/>
              </w:rPr>
            </w:pPr>
          </w:p>
        </w:tc>
        <w:tc>
          <w:tcPr>
            <w:tcW w:w="3124" w:type="dxa"/>
          </w:tcPr>
          <w:p w14:paraId="22E35AE8" w14:textId="77777777" w:rsidR="00615C24" w:rsidRDefault="008C7FF5">
            <w:pPr>
              <w:rPr>
                <w:rFonts w:eastAsia="Calibri"/>
              </w:rPr>
            </w:pPr>
            <w:r>
              <w:rPr>
                <w:rFonts w:eastAsia="Calibri"/>
                <w:color w:val="333333"/>
                <w:sz w:val="24"/>
                <w:szCs w:val="24"/>
                <w:shd w:val="clear" w:color="auto" w:fill="FFFFFF"/>
                <w:lang w:val="uk-UA"/>
              </w:rPr>
              <w:lastRenderedPageBreak/>
              <w:t xml:space="preserve">до 50 % посадового окладу (ставки заробітної </w:t>
            </w:r>
            <w:r>
              <w:rPr>
                <w:rFonts w:eastAsia="Calibri"/>
                <w:color w:val="333333"/>
                <w:sz w:val="24"/>
                <w:szCs w:val="24"/>
                <w:shd w:val="clear" w:color="auto" w:fill="FFFFFF"/>
                <w:lang w:val="uk-UA"/>
              </w:rPr>
              <w:lastRenderedPageBreak/>
              <w:t>плати)*</w:t>
            </w:r>
          </w:p>
          <w:p w14:paraId="072344BC" w14:textId="77777777" w:rsidR="00615C24" w:rsidRDefault="00615C24">
            <w:pPr>
              <w:rPr>
                <w:rFonts w:eastAsia="Calibri"/>
                <w:sz w:val="24"/>
                <w:szCs w:val="24"/>
                <w:lang w:val="uk-UA"/>
              </w:rPr>
            </w:pPr>
          </w:p>
        </w:tc>
      </w:tr>
      <w:tr w:rsidR="00615C24" w14:paraId="354830DE" w14:textId="77777777">
        <w:trPr>
          <w:trHeight w:val="1500"/>
        </w:trPr>
        <w:tc>
          <w:tcPr>
            <w:tcW w:w="6657" w:type="dxa"/>
          </w:tcPr>
          <w:p w14:paraId="6B0778D5" w14:textId="77777777" w:rsidR="00615C24" w:rsidRDefault="008C7FF5">
            <w:pPr>
              <w:rPr>
                <w:rFonts w:eastAsia="Calibri"/>
              </w:rPr>
            </w:pPr>
            <w:r>
              <w:rPr>
                <w:rFonts w:eastAsia="Calibri"/>
                <w:sz w:val="24"/>
                <w:szCs w:val="24"/>
                <w:lang w:val="uk-UA" w:eastAsia="uk-UA"/>
              </w:rPr>
              <w:lastRenderedPageBreak/>
              <w:t>За почесні звання України, СРСР, союзних республік СРСР</w:t>
            </w:r>
          </w:p>
        </w:tc>
        <w:tc>
          <w:tcPr>
            <w:tcW w:w="3124" w:type="dxa"/>
          </w:tcPr>
          <w:p w14:paraId="18B36576" w14:textId="77777777" w:rsidR="00615C24" w:rsidRDefault="008C7FF5">
            <w:pPr>
              <w:pStyle w:val="rvps2"/>
              <w:widowControl w:val="0"/>
              <w:spacing w:after="150"/>
            </w:pPr>
            <w:r>
              <w:t>“народний” - у розмірі 40 відсотків, “заслужений” - 20 відсотків посадового окладу (ставки заробітної плати).</w:t>
            </w:r>
          </w:p>
        </w:tc>
      </w:tr>
      <w:tr w:rsidR="00615C24" w14:paraId="2A7FF8ED" w14:textId="77777777">
        <w:trPr>
          <w:trHeight w:val="735"/>
        </w:trPr>
        <w:tc>
          <w:tcPr>
            <w:tcW w:w="6657" w:type="dxa"/>
          </w:tcPr>
          <w:p w14:paraId="2D8775B0" w14:textId="77777777" w:rsidR="00615C24" w:rsidRDefault="008C7FF5">
            <w:pPr>
              <w:rPr>
                <w:rFonts w:eastAsia="Calibri"/>
              </w:rPr>
            </w:pPr>
            <w:r>
              <w:rPr>
                <w:rFonts w:eastAsia="Calibri"/>
                <w:sz w:val="24"/>
                <w:szCs w:val="24"/>
                <w:lang w:val="uk-UA" w:eastAsia="uk-UA"/>
              </w:rPr>
              <w:t>За спортивні звання</w:t>
            </w:r>
          </w:p>
        </w:tc>
        <w:tc>
          <w:tcPr>
            <w:tcW w:w="3124" w:type="dxa"/>
          </w:tcPr>
          <w:p w14:paraId="40BAADE4" w14:textId="77777777" w:rsidR="00615C24" w:rsidRDefault="008C7FF5">
            <w:pPr>
              <w:rPr>
                <w:rFonts w:eastAsia="Calibri"/>
              </w:rPr>
            </w:pPr>
            <w:r>
              <w:rPr>
                <w:rFonts w:eastAsia="Calibri"/>
                <w:sz w:val="24"/>
                <w:szCs w:val="24"/>
                <w:lang w:val="uk-UA" w:eastAsia="uk-UA"/>
              </w:rPr>
              <w:t>“заслужений тренер”, “заслужений майстер спорту” - у розмірі 20 відсотків, “майстер спорту міжнародного класу” - 15 відсотків, “майстер спорту” - 10 відсотків посадового окладу (ставки заробітної плати).</w:t>
            </w:r>
          </w:p>
          <w:p w14:paraId="54ADCC35" w14:textId="77777777" w:rsidR="00615C24" w:rsidRDefault="00615C24">
            <w:pPr>
              <w:pStyle w:val="rvps2"/>
              <w:widowControl w:val="0"/>
              <w:spacing w:before="280" w:after="150"/>
            </w:pPr>
          </w:p>
        </w:tc>
      </w:tr>
      <w:tr w:rsidR="00615C24" w14:paraId="2142DB1D" w14:textId="77777777">
        <w:trPr>
          <w:trHeight w:val="915"/>
        </w:trPr>
        <w:tc>
          <w:tcPr>
            <w:tcW w:w="6657" w:type="dxa"/>
          </w:tcPr>
          <w:p w14:paraId="0A7D769D" w14:textId="77777777" w:rsidR="00615C24" w:rsidRDefault="008C7FF5">
            <w:pPr>
              <w:rPr>
                <w:rFonts w:eastAsia="Calibri"/>
              </w:rPr>
            </w:pPr>
            <w:r>
              <w:rPr>
                <w:rFonts w:eastAsia="Calibri"/>
                <w:sz w:val="24"/>
                <w:szCs w:val="24"/>
                <w:lang w:val="uk-UA" w:eastAsia="uk-UA"/>
              </w:rPr>
              <w:t>За знання та використання в роботі іноземної мови</w:t>
            </w:r>
          </w:p>
        </w:tc>
        <w:tc>
          <w:tcPr>
            <w:tcW w:w="3124" w:type="dxa"/>
          </w:tcPr>
          <w:p w14:paraId="0A3C28B3" w14:textId="77777777" w:rsidR="00615C24" w:rsidRDefault="008C7FF5">
            <w:pPr>
              <w:pStyle w:val="rvps2"/>
              <w:widowControl w:val="0"/>
              <w:spacing w:after="150"/>
            </w:pPr>
            <w:r>
              <w:t>однієї європейської - 10 відсотків, однієї східної, угро-фінської або африканської - 15 відсотків, двох і більше мов - 25 відсотків посадового окладу (ставки заробітної плати).</w:t>
            </w:r>
          </w:p>
          <w:p w14:paraId="40F20F54" w14:textId="77777777" w:rsidR="00615C24" w:rsidRDefault="00615C24">
            <w:pPr>
              <w:pStyle w:val="rvps2"/>
              <w:widowControl w:val="0"/>
              <w:spacing w:before="280" w:after="150"/>
            </w:pPr>
          </w:p>
        </w:tc>
      </w:tr>
      <w:tr w:rsidR="00615C24" w14:paraId="7B514E12" w14:textId="77777777">
        <w:trPr>
          <w:trHeight w:val="2715"/>
        </w:trPr>
        <w:tc>
          <w:tcPr>
            <w:tcW w:w="6657" w:type="dxa"/>
          </w:tcPr>
          <w:p w14:paraId="1CDCB9F5" w14:textId="77777777" w:rsidR="00615C24" w:rsidRDefault="008C7FF5">
            <w:pPr>
              <w:rPr>
                <w:rFonts w:eastAsia="Calibri"/>
              </w:rPr>
            </w:pPr>
            <w:r>
              <w:rPr>
                <w:rFonts w:eastAsia="Calibri"/>
                <w:sz w:val="24"/>
                <w:szCs w:val="24"/>
                <w:lang w:val="uk-UA" w:eastAsia="uk-UA"/>
              </w:rPr>
              <w:t>За роботу в ізолювальних захисних дихальних апаратах</w:t>
            </w:r>
          </w:p>
        </w:tc>
        <w:tc>
          <w:tcPr>
            <w:tcW w:w="3124" w:type="dxa"/>
          </w:tcPr>
          <w:p w14:paraId="5AD6BE59" w14:textId="77777777" w:rsidR="00615C24" w:rsidRDefault="008C7FF5">
            <w:pPr>
              <w:pStyle w:val="rvps2"/>
              <w:widowControl w:val="0"/>
              <w:spacing w:after="150"/>
            </w:pPr>
            <w:r>
              <w:t>у не придатному для дихання середовищі - 10 відсотків, на чистому повітрі - 5 відсотків місячного посадового окладу пожежника (</w:t>
            </w:r>
            <w:proofErr w:type="spellStart"/>
            <w:r>
              <w:t>респіраторника</w:t>
            </w:r>
            <w:proofErr w:type="spellEnd"/>
            <w:r>
              <w:t>) за одну годину роботи (за окремим табелем).</w:t>
            </w:r>
          </w:p>
        </w:tc>
      </w:tr>
    </w:tbl>
    <w:p w14:paraId="792CFE66" w14:textId="77777777" w:rsidR="00615C24" w:rsidRDefault="00615C24">
      <w:pPr>
        <w:jc w:val="both"/>
        <w:rPr>
          <w:rFonts w:cs="Times New Roman"/>
          <w:b/>
          <w:sz w:val="28"/>
          <w:szCs w:val="28"/>
          <w:lang w:val="uk-UA"/>
        </w:rPr>
      </w:pPr>
    </w:p>
    <w:p w14:paraId="4E28849E" w14:textId="77777777" w:rsidR="00615C24" w:rsidRDefault="008C7FF5">
      <w:pPr>
        <w:jc w:val="both"/>
      </w:pPr>
      <w:r>
        <w:rPr>
          <w:rFonts w:cs="Times New Roman"/>
          <w:b/>
          <w:sz w:val="28"/>
          <w:szCs w:val="28"/>
          <w:lang w:val="uk-UA"/>
        </w:rPr>
        <w:t xml:space="preserve">Примітки: </w:t>
      </w:r>
    </w:p>
    <w:p w14:paraId="03747B17" w14:textId="77777777" w:rsidR="00615C24" w:rsidRDefault="008C7FF5">
      <w:pPr>
        <w:pStyle w:val="rvps2"/>
        <w:numPr>
          <w:ilvl w:val="0"/>
          <w:numId w:val="9"/>
        </w:numPr>
        <w:spacing w:before="280"/>
        <w:jc w:val="both"/>
      </w:pPr>
      <w:r>
        <w:rPr>
          <w:sz w:val="28"/>
          <w:szCs w:val="28"/>
        </w:rPr>
        <w:t>У разі несвоєчасного виконання завдань, погіршення якості роботи і порушення трудової дисципліни зазначені надбавки скасовуються або зменшуються на підставі наказу керівника установи (закладу, організації) із зазначенням допущених порушень.</w:t>
      </w:r>
    </w:p>
    <w:p w14:paraId="26A2E518" w14:textId="77777777" w:rsidR="00615C24" w:rsidRDefault="008C7FF5">
      <w:pPr>
        <w:pStyle w:val="rvps2"/>
        <w:numPr>
          <w:ilvl w:val="0"/>
          <w:numId w:val="9"/>
        </w:numPr>
        <w:jc w:val="both"/>
      </w:pPr>
      <w:r>
        <w:rPr>
          <w:sz w:val="28"/>
          <w:szCs w:val="28"/>
        </w:rPr>
        <w:t xml:space="preserve">Надбавки за почесні та спортивні звання встановлюються працівникам, якщо їх діяльність за профілем збігається з наявним почесним або спортивним званням. За наявності двох або більше звань надбавки встановлюються за одним (вищим) званням. Відповідність почесного або </w:t>
      </w:r>
      <w:r>
        <w:rPr>
          <w:sz w:val="28"/>
          <w:szCs w:val="28"/>
        </w:rPr>
        <w:lastRenderedPageBreak/>
        <w:t>спортивного звання профілю діяльності працівника на займаній посаді визначається керівником установи, закладу або організації.</w:t>
      </w:r>
    </w:p>
    <w:p w14:paraId="523B84FC" w14:textId="77777777" w:rsidR="00615C24" w:rsidRDefault="008C7FF5">
      <w:pPr>
        <w:pStyle w:val="rvps2"/>
        <w:numPr>
          <w:ilvl w:val="0"/>
          <w:numId w:val="9"/>
        </w:numPr>
        <w:jc w:val="both"/>
      </w:pPr>
      <w:r>
        <w:rPr>
          <w:sz w:val="28"/>
          <w:szCs w:val="28"/>
        </w:rPr>
        <w:t>Надбавка не встановлюється працівникам, для яких вимогами для зайняття посади передбачено знання іноземної мови, що підтверджено відповідним документом.</w:t>
      </w:r>
    </w:p>
    <w:p w14:paraId="5069AB63" w14:textId="77777777" w:rsidR="00615C24" w:rsidRDefault="008C7FF5">
      <w:pPr>
        <w:pStyle w:val="rvps2"/>
        <w:numPr>
          <w:ilvl w:val="0"/>
          <w:numId w:val="9"/>
        </w:numPr>
        <w:jc w:val="both"/>
      </w:pPr>
      <w:r>
        <w:rPr>
          <w:sz w:val="28"/>
          <w:szCs w:val="28"/>
        </w:rPr>
        <w:t>Надбавка за класність водіям (старшим водіям) виплачується з дня затвердження класної кваліфікації наказом керівника установи, закладу, організації за результатами роботи кваліфікаційної комісії.</w:t>
      </w:r>
    </w:p>
    <w:p w14:paraId="00E0C7C4" w14:textId="77777777" w:rsidR="00615C24" w:rsidRDefault="008C7FF5">
      <w:pPr>
        <w:pStyle w:val="rvps2"/>
        <w:numPr>
          <w:ilvl w:val="0"/>
          <w:numId w:val="9"/>
        </w:numPr>
        <w:jc w:val="both"/>
      </w:pPr>
      <w:r>
        <w:rPr>
          <w:sz w:val="28"/>
          <w:szCs w:val="28"/>
        </w:rPr>
        <w:t>Підставою для присвоєння кваліфікації I класу має бути наявність у посвідченні водія позначок на право керування транспортними засобами категорій “B”, “C”, “D”, “E”, а II класу - “B”, “C”, “E” або лише “D” (“D” і “E”). При цьому кваліфікація I класу може бути присвоєна, якщо стаж роботи водієм автомобіля ІІ класу не менше двох років, а кваліфікація II класу - якщо стаж роботи водієм автомобіля не менше трьох років.</w:t>
      </w:r>
    </w:p>
    <w:p w14:paraId="4A5C52AA" w14:textId="77777777" w:rsidR="00615C24" w:rsidRDefault="008C7FF5">
      <w:pPr>
        <w:pStyle w:val="rvps2"/>
        <w:numPr>
          <w:ilvl w:val="0"/>
          <w:numId w:val="9"/>
        </w:numPr>
        <w:jc w:val="both"/>
      </w:pPr>
      <w:r>
        <w:rPr>
          <w:sz w:val="28"/>
          <w:szCs w:val="28"/>
        </w:rPr>
        <w:t>У разі несвоєчасного виконання завдань, погіршення якості роботи і порушення виконавської дисципліни ці надбавки скасовуються або зменшуються.</w:t>
      </w:r>
    </w:p>
    <w:p w14:paraId="52DC20E5" w14:textId="77777777" w:rsidR="00615C24" w:rsidRDefault="008C7FF5">
      <w:pPr>
        <w:pStyle w:val="rvps2"/>
        <w:numPr>
          <w:ilvl w:val="0"/>
          <w:numId w:val="9"/>
        </w:numPr>
        <w:spacing w:after="150"/>
        <w:jc w:val="both"/>
      </w:pPr>
      <w:r>
        <w:rPr>
          <w:color w:val="333333"/>
          <w:sz w:val="28"/>
          <w:szCs w:val="28"/>
          <w:shd w:val="clear" w:color="auto" w:fill="FFFFFF"/>
        </w:rPr>
        <w:t>У разі наявності порушень правил дорожнього руху клас кваліфікації водію зменшується або скасовується, про що оголошується у наказі керівника із зазначенням причин.</w:t>
      </w:r>
    </w:p>
    <w:p w14:paraId="61E6CE07" w14:textId="77777777" w:rsidR="00615C24" w:rsidRDefault="00615C24">
      <w:pPr>
        <w:rPr>
          <w:rFonts w:cs="Times New Roman"/>
          <w:sz w:val="28"/>
          <w:szCs w:val="28"/>
          <w:lang w:val="uk-UA"/>
        </w:rPr>
      </w:pPr>
    </w:p>
    <w:p w14:paraId="6E7ABE67" w14:textId="77777777" w:rsidR="00615C24" w:rsidRDefault="00615C24">
      <w:pPr>
        <w:widowControl/>
        <w:ind w:firstLine="0"/>
      </w:pPr>
    </w:p>
    <w:sectPr w:rsidR="00615C24">
      <w:pgSz w:w="11906" w:h="16838"/>
      <w:pgMar w:top="850" w:right="850" w:bottom="850"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55B06"/>
    <w:multiLevelType w:val="multilevel"/>
    <w:tmpl w:val="96ACCEA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00C4042"/>
    <w:multiLevelType w:val="multilevel"/>
    <w:tmpl w:val="BAB8CD88"/>
    <w:lvl w:ilvl="0">
      <w:start w:val="1"/>
      <w:numFmt w:val="bullet"/>
      <w:lvlText w:val=""/>
      <w:lvlJc w:val="left"/>
      <w:pPr>
        <w:tabs>
          <w:tab w:val="num" w:pos="0"/>
        </w:tabs>
        <w:ind w:left="742" w:hanging="360"/>
      </w:pPr>
      <w:rPr>
        <w:rFonts w:ascii="Symbol" w:hAnsi="Symbol" w:cs="Symbol" w:hint="default"/>
      </w:rPr>
    </w:lvl>
    <w:lvl w:ilvl="1">
      <w:start w:val="1"/>
      <w:numFmt w:val="bullet"/>
      <w:lvlText w:val="o"/>
      <w:lvlJc w:val="left"/>
      <w:pPr>
        <w:tabs>
          <w:tab w:val="num" w:pos="0"/>
        </w:tabs>
        <w:ind w:left="1462" w:hanging="360"/>
      </w:pPr>
      <w:rPr>
        <w:rFonts w:ascii="Courier New" w:hAnsi="Courier New" w:cs="Courier New" w:hint="default"/>
      </w:rPr>
    </w:lvl>
    <w:lvl w:ilvl="2">
      <w:start w:val="1"/>
      <w:numFmt w:val="bullet"/>
      <w:lvlText w:val=""/>
      <w:lvlJc w:val="left"/>
      <w:pPr>
        <w:tabs>
          <w:tab w:val="num" w:pos="0"/>
        </w:tabs>
        <w:ind w:left="2182" w:hanging="360"/>
      </w:pPr>
      <w:rPr>
        <w:rFonts w:ascii="Wingdings" w:hAnsi="Wingdings" w:cs="Wingdings" w:hint="default"/>
      </w:rPr>
    </w:lvl>
    <w:lvl w:ilvl="3">
      <w:start w:val="1"/>
      <w:numFmt w:val="bullet"/>
      <w:lvlText w:val=""/>
      <w:lvlJc w:val="left"/>
      <w:pPr>
        <w:tabs>
          <w:tab w:val="num" w:pos="0"/>
        </w:tabs>
        <w:ind w:left="2902" w:hanging="360"/>
      </w:pPr>
      <w:rPr>
        <w:rFonts w:ascii="Symbol" w:hAnsi="Symbol" w:cs="Symbol" w:hint="default"/>
      </w:rPr>
    </w:lvl>
    <w:lvl w:ilvl="4">
      <w:start w:val="1"/>
      <w:numFmt w:val="bullet"/>
      <w:lvlText w:val="o"/>
      <w:lvlJc w:val="left"/>
      <w:pPr>
        <w:tabs>
          <w:tab w:val="num" w:pos="0"/>
        </w:tabs>
        <w:ind w:left="3622" w:hanging="360"/>
      </w:pPr>
      <w:rPr>
        <w:rFonts w:ascii="Courier New" w:hAnsi="Courier New" w:cs="Courier New" w:hint="default"/>
      </w:rPr>
    </w:lvl>
    <w:lvl w:ilvl="5">
      <w:start w:val="1"/>
      <w:numFmt w:val="bullet"/>
      <w:lvlText w:val=""/>
      <w:lvlJc w:val="left"/>
      <w:pPr>
        <w:tabs>
          <w:tab w:val="num" w:pos="0"/>
        </w:tabs>
        <w:ind w:left="4342" w:hanging="360"/>
      </w:pPr>
      <w:rPr>
        <w:rFonts w:ascii="Wingdings" w:hAnsi="Wingdings" w:cs="Wingdings" w:hint="default"/>
      </w:rPr>
    </w:lvl>
    <w:lvl w:ilvl="6">
      <w:start w:val="1"/>
      <w:numFmt w:val="bullet"/>
      <w:lvlText w:val=""/>
      <w:lvlJc w:val="left"/>
      <w:pPr>
        <w:tabs>
          <w:tab w:val="num" w:pos="0"/>
        </w:tabs>
        <w:ind w:left="5062" w:hanging="360"/>
      </w:pPr>
      <w:rPr>
        <w:rFonts w:ascii="Symbol" w:hAnsi="Symbol" w:cs="Symbol" w:hint="default"/>
      </w:rPr>
    </w:lvl>
    <w:lvl w:ilvl="7">
      <w:start w:val="1"/>
      <w:numFmt w:val="bullet"/>
      <w:lvlText w:val="o"/>
      <w:lvlJc w:val="left"/>
      <w:pPr>
        <w:tabs>
          <w:tab w:val="num" w:pos="0"/>
        </w:tabs>
        <w:ind w:left="5782" w:hanging="360"/>
      </w:pPr>
      <w:rPr>
        <w:rFonts w:ascii="Courier New" w:hAnsi="Courier New" w:cs="Courier New" w:hint="default"/>
      </w:rPr>
    </w:lvl>
    <w:lvl w:ilvl="8">
      <w:start w:val="1"/>
      <w:numFmt w:val="bullet"/>
      <w:lvlText w:val=""/>
      <w:lvlJc w:val="left"/>
      <w:pPr>
        <w:tabs>
          <w:tab w:val="num" w:pos="0"/>
        </w:tabs>
        <w:ind w:left="6502" w:hanging="360"/>
      </w:pPr>
      <w:rPr>
        <w:rFonts w:ascii="Wingdings" w:hAnsi="Wingdings" w:cs="Wingdings" w:hint="default"/>
      </w:rPr>
    </w:lvl>
  </w:abstractNum>
  <w:abstractNum w:abstractNumId="2">
    <w:nsid w:val="214B7C21"/>
    <w:multiLevelType w:val="multilevel"/>
    <w:tmpl w:val="A138939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nsid w:val="215201A2"/>
    <w:multiLevelType w:val="multilevel"/>
    <w:tmpl w:val="BCF477B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nsid w:val="2D7B15BD"/>
    <w:multiLevelType w:val="multilevel"/>
    <w:tmpl w:val="31CE21E0"/>
    <w:lvl w:ilvl="0">
      <w:numFmt w:val="bullet"/>
      <w:lvlText w:val="-"/>
      <w:lvlJc w:val="left"/>
      <w:pPr>
        <w:tabs>
          <w:tab w:val="num" w:pos="0"/>
        </w:tabs>
        <w:ind w:left="0" w:firstLine="0"/>
      </w:pPr>
      <w:rPr>
        <w:rFonts w:ascii="Times New Roman" w:hAnsi="Times New Roman" w:cs="Times New Roman" w:hint="default"/>
      </w:rPr>
    </w:lvl>
    <w:lvl w:ilvl="1">
      <w:start w:val="1"/>
      <w:numFmt w:val="bullet"/>
      <w:lvlText w:val=""/>
      <w:lvlJc w:val="left"/>
      <w:pPr>
        <w:tabs>
          <w:tab w:val="num" w:pos="2640"/>
        </w:tabs>
        <w:ind w:left="2640" w:hanging="360"/>
      </w:pPr>
      <w:rPr>
        <w:rFonts w:ascii="Symbol" w:hAnsi="Symbol" w:cs="Symbol" w:hint="default"/>
      </w:rPr>
    </w:lvl>
    <w:lvl w:ilvl="2">
      <w:start w:val="1"/>
      <w:numFmt w:val="bullet"/>
      <w:lvlText w:val=""/>
      <w:lvlJc w:val="left"/>
      <w:pPr>
        <w:tabs>
          <w:tab w:val="num" w:pos="3360"/>
        </w:tabs>
        <w:ind w:left="3360" w:hanging="360"/>
      </w:pPr>
      <w:rPr>
        <w:rFonts w:ascii="Wingdings" w:hAnsi="Wingdings" w:cs="Wingdings" w:hint="default"/>
      </w:rPr>
    </w:lvl>
    <w:lvl w:ilvl="3">
      <w:start w:val="1"/>
      <w:numFmt w:val="bullet"/>
      <w:lvlText w:val=""/>
      <w:lvlJc w:val="left"/>
      <w:pPr>
        <w:tabs>
          <w:tab w:val="num" w:pos="4080"/>
        </w:tabs>
        <w:ind w:left="4080" w:hanging="360"/>
      </w:pPr>
      <w:rPr>
        <w:rFonts w:ascii="Symbol" w:hAnsi="Symbol" w:cs="Symbol" w:hint="default"/>
      </w:rPr>
    </w:lvl>
    <w:lvl w:ilvl="4">
      <w:start w:val="1"/>
      <w:numFmt w:val="bullet"/>
      <w:lvlText w:val="o"/>
      <w:lvlJc w:val="left"/>
      <w:pPr>
        <w:tabs>
          <w:tab w:val="num" w:pos="4800"/>
        </w:tabs>
        <w:ind w:left="4800" w:hanging="360"/>
      </w:pPr>
      <w:rPr>
        <w:rFonts w:ascii="Courier New" w:hAnsi="Courier New" w:cs="Courier New" w:hint="default"/>
      </w:rPr>
    </w:lvl>
    <w:lvl w:ilvl="5">
      <w:start w:val="1"/>
      <w:numFmt w:val="bullet"/>
      <w:lvlText w:val=""/>
      <w:lvlJc w:val="left"/>
      <w:pPr>
        <w:tabs>
          <w:tab w:val="num" w:pos="5520"/>
        </w:tabs>
        <w:ind w:left="5520" w:hanging="360"/>
      </w:pPr>
      <w:rPr>
        <w:rFonts w:ascii="Wingdings" w:hAnsi="Wingdings" w:cs="Wingdings" w:hint="default"/>
      </w:rPr>
    </w:lvl>
    <w:lvl w:ilvl="6">
      <w:start w:val="1"/>
      <w:numFmt w:val="bullet"/>
      <w:lvlText w:val=""/>
      <w:lvlJc w:val="left"/>
      <w:pPr>
        <w:tabs>
          <w:tab w:val="num" w:pos="6240"/>
        </w:tabs>
        <w:ind w:left="6240" w:hanging="360"/>
      </w:pPr>
      <w:rPr>
        <w:rFonts w:ascii="Symbol" w:hAnsi="Symbol" w:cs="Symbol" w:hint="default"/>
      </w:rPr>
    </w:lvl>
    <w:lvl w:ilvl="7">
      <w:start w:val="1"/>
      <w:numFmt w:val="bullet"/>
      <w:lvlText w:val="o"/>
      <w:lvlJc w:val="left"/>
      <w:pPr>
        <w:tabs>
          <w:tab w:val="num" w:pos="6960"/>
        </w:tabs>
        <w:ind w:left="6960" w:hanging="360"/>
      </w:pPr>
      <w:rPr>
        <w:rFonts w:ascii="Courier New" w:hAnsi="Courier New" w:cs="Courier New" w:hint="default"/>
      </w:rPr>
    </w:lvl>
    <w:lvl w:ilvl="8">
      <w:start w:val="1"/>
      <w:numFmt w:val="bullet"/>
      <w:lvlText w:val=""/>
      <w:lvlJc w:val="left"/>
      <w:pPr>
        <w:tabs>
          <w:tab w:val="num" w:pos="7680"/>
        </w:tabs>
        <w:ind w:left="7680" w:hanging="360"/>
      </w:pPr>
      <w:rPr>
        <w:rFonts w:ascii="Wingdings" w:hAnsi="Wingdings" w:cs="Wingdings" w:hint="default"/>
      </w:rPr>
    </w:lvl>
  </w:abstractNum>
  <w:abstractNum w:abstractNumId="5">
    <w:nsid w:val="3F295681"/>
    <w:multiLevelType w:val="multilevel"/>
    <w:tmpl w:val="B81CA02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nsid w:val="44F35C08"/>
    <w:multiLevelType w:val="multilevel"/>
    <w:tmpl w:val="DE38A852"/>
    <w:lvl w:ilvl="0">
      <w:start w:val="1"/>
      <w:numFmt w:val="bullet"/>
      <w:lvlText w:val=""/>
      <w:lvlJc w:val="left"/>
      <w:pPr>
        <w:tabs>
          <w:tab w:val="num" w:pos="0"/>
        </w:tabs>
        <w:ind w:left="1170" w:hanging="360"/>
      </w:pPr>
      <w:rPr>
        <w:rFonts w:ascii="Symbol" w:hAnsi="Symbol" w:cs="Symbol" w:hint="default"/>
      </w:rPr>
    </w:lvl>
    <w:lvl w:ilvl="1">
      <w:start w:val="1"/>
      <w:numFmt w:val="bullet"/>
      <w:lvlText w:val="o"/>
      <w:lvlJc w:val="left"/>
      <w:pPr>
        <w:tabs>
          <w:tab w:val="num" w:pos="0"/>
        </w:tabs>
        <w:ind w:left="1890" w:hanging="360"/>
      </w:pPr>
      <w:rPr>
        <w:rFonts w:ascii="Courier New" w:hAnsi="Courier New" w:cs="Courier New" w:hint="default"/>
      </w:rPr>
    </w:lvl>
    <w:lvl w:ilvl="2">
      <w:start w:val="1"/>
      <w:numFmt w:val="bullet"/>
      <w:lvlText w:val=""/>
      <w:lvlJc w:val="left"/>
      <w:pPr>
        <w:tabs>
          <w:tab w:val="num" w:pos="0"/>
        </w:tabs>
        <w:ind w:left="2610" w:hanging="360"/>
      </w:pPr>
      <w:rPr>
        <w:rFonts w:ascii="Wingdings" w:hAnsi="Wingdings" w:cs="Wingdings" w:hint="default"/>
      </w:rPr>
    </w:lvl>
    <w:lvl w:ilvl="3">
      <w:start w:val="1"/>
      <w:numFmt w:val="bullet"/>
      <w:lvlText w:val=""/>
      <w:lvlJc w:val="left"/>
      <w:pPr>
        <w:tabs>
          <w:tab w:val="num" w:pos="0"/>
        </w:tabs>
        <w:ind w:left="3330" w:hanging="360"/>
      </w:pPr>
      <w:rPr>
        <w:rFonts w:ascii="Symbol" w:hAnsi="Symbol" w:cs="Symbol" w:hint="default"/>
      </w:rPr>
    </w:lvl>
    <w:lvl w:ilvl="4">
      <w:start w:val="1"/>
      <w:numFmt w:val="bullet"/>
      <w:lvlText w:val="o"/>
      <w:lvlJc w:val="left"/>
      <w:pPr>
        <w:tabs>
          <w:tab w:val="num" w:pos="0"/>
        </w:tabs>
        <w:ind w:left="4050" w:hanging="360"/>
      </w:pPr>
      <w:rPr>
        <w:rFonts w:ascii="Courier New" w:hAnsi="Courier New" w:cs="Courier New" w:hint="default"/>
      </w:rPr>
    </w:lvl>
    <w:lvl w:ilvl="5">
      <w:start w:val="1"/>
      <w:numFmt w:val="bullet"/>
      <w:lvlText w:val=""/>
      <w:lvlJc w:val="left"/>
      <w:pPr>
        <w:tabs>
          <w:tab w:val="num" w:pos="0"/>
        </w:tabs>
        <w:ind w:left="4770" w:hanging="360"/>
      </w:pPr>
      <w:rPr>
        <w:rFonts w:ascii="Wingdings" w:hAnsi="Wingdings" w:cs="Wingdings" w:hint="default"/>
      </w:rPr>
    </w:lvl>
    <w:lvl w:ilvl="6">
      <w:start w:val="1"/>
      <w:numFmt w:val="bullet"/>
      <w:lvlText w:val=""/>
      <w:lvlJc w:val="left"/>
      <w:pPr>
        <w:tabs>
          <w:tab w:val="num" w:pos="0"/>
        </w:tabs>
        <w:ind w:left="5490" w:hanging="360"/>
      </w:pPr>
      <w:rPr>
        <w:rFonts w:ascii="Symbol" w:hAnsi="Symbol" w:cs="Symbol" w:hint="default"/>
      </w:rPr>
    </w:lvl>
    <w:lvl w:ilvl="7">
      <w:start w:val="1"/>
      <w:numFmt w:val="bullet"/>
      <w:lvlText w:val="o"/>
      <w:lvlJc w:val="left"/>
      <w:pPr>
        <w:tabs>
          <w:tab w:val="num" w:pos="0"/>
        </w:tabs>
        <w:ind w:left="6210" w:hanging="360"/>
      </w:pPr>
      <w:rPr>
        <w:rFonts w:ascii="Courier New" w:hAnsi="Courier New" w:cs="Courier New" w:hint="default"/>
      </w:rPr>
    </w:lvl>
    <w:lvl w:ilvl="8">
      <w:start w:val="1"/>
      <w:numFmt w:val="bullet"/>
      <w:lvlText w:val=""/>
      <w:lvlJc w:val="left"/>
      <w:pPr>
        <w:tabs>
          <w:tab w:val="num" w:pos="0"/>
        </w:tabs>
        <w:ind w:left="6930" w:hanging="360"/>
      </w:pPr>
      <w:rPr>
        <w:rFonts w:ascii="Wingdings" w:hAnsi="Wingdings" w:cs="Wingdings" w:hint="default"/>
      </w:rPr>
    </w:lvl>
  </w:abstractNum>
  <w:abstractNum w:abstractNumId="7">
    <w:nsid w:val="5D2D5318"/>
    <w:multiLevelType w:val="multilevel"/>
    <w:tmpl w:val="ECA29824"/>
    <w:lvl w:ilvl="0">
      <w:start w:val="1"/>
      <w:numFmt w:val="bullet"/>
      <w:lvlText w:val=""/>
      <w:lvlJc w:val="left"/>
      <w:pPr>
        <w:tabs>
          <w:tab w:val="num" w:pos="0"/>
        </w:tabs>
        <w:ind w:left="1170" w:hanging="360"/>
      </w:pPr>
      <w:rPr>
        <w:rFonts w:ascii="Symbol" w:hAnsi="Symbol" w:cs="Symbol" w:hint="default"/>
      </w:rPr>
    </w:lvl>
    <w:lvl w:ilvl="1">
      <w:start w:val="1"/>
      <w:numFmt w:val="bullet"/>
      <w:lvlText w:val="o"/>
      <w:lvlJc w:val="left"/>
      <w:pPr>
        <w:tabs>
          <w:tab w:val="num" w:pos="0"/>
        </w:tabs>
        <w:ind w:left="1890" w:hanging="360"/>
      </w:pPr>
      <w:rPr>
        <w:rFonts w:ascii="Courier New" w:hAnsi="Courier New" w:cs="Courier New" w:hint="default"/>
      </w:rPr>
    </w:lvl>
    <w:lvl w:ilvl="2">
      <w:start w:val="1"/>
      <w:numFmt w:val="bullet"/>
      <w:lvlText w:val=""/>
      <w:lvlJc w:val="left"/>
      <w:pPr>
        <w:tabs>
          <w:tab w:val="num" w:pos="0"/>
        </w:tabs>
        <w:ind w:left="2610" w:hanging="360"/>
      </w:pPr>
      <w:rPr>
        <w:rFonts w:ascii="Wingdings" w:hAnsi="Wingdings" w:cs="Wingdings" w:hint="default"/>
      </w:rPr>
    </w:lvl>
    <w:lvl w:ilvl="3">
      <w:start w:val="1"/>
      <w:numFmt w:val="bullet"/>
      <w:lvlText w:val=""/>
      <w:lvlJc w:val="left"/>
      <w:pPr>
        <w:tabs>
          <w:tab w:val="num" w:pos="0"/>
        </w:tabs>
        <w:ind w:left="3330" w:hanging="360"/>
      </w:pPr>
      <w:rPr>
        <w:rFonts w:ascii="Symbol" w:hAnsi="Symbol" w:cs="Symbol" w:hint="default"/>
      </w:rPr>
    </w:lvl>
    <w:lvl w:ilvl="4">
      <w:start w:val="1"/>
      <w:numFmt w:val="bullet"/>
      <w:lvlText w:val="o"/>
      <w:lvlJc w:val="left"/>
      <w:pPr>
        <w:tabs>
          <w:tab w:val="num" w:pos="0"/>
        </w:tabs>
        <w:ind w:left="4050" w:hanging="360"/>
      </w:pPr>
      <w:rPr>
        <w:rFonts w:ascii="Courier New" w:hAnsi="Courier New" w:cs="Courier New" w:hint="default"/>
      </w:rPr>
    </w:lvl>
    <w:lvl w:ilvl="5">
      <w:start w:val="1"/>
      <w:numFmt w:val="bullet"/>
      <w:lvlText w:val=""/>
      <w:lvlJc w:val="left"/>
      <w:pPr>
        <w:tabs>
          <w:tab w:val="num" w:pos="0"/>
        </w:tabs>
        <w:ind w:left="4770" w:hanging="360"/>
      </w:pPr>
      <w:rPr>
        <w:rFonts w:ascii="Wingdings" w:hAnsi="Wingdings" w:cs="Wingdings" w:hint="default"/>
      </w:rPr>
    </w:lvl>
    <w:lvl w:ilvl="6">
      <w:start w:val="1"/>
      <w:numFmt w:val="bullet"/>
      <w:lvlText w:val=""/>
      <w:lvlJc w:val="left"/>
      <w:pPr>
        <w:tabs>
          <w:tab w:val="num" w:pos="0"/>
        </w:tabs>
        <w:ind w:left="5490" w:hanging="360"/>
      </w:pPr>
      <w:rPr>
        <w:rFonts w:ascii="Symbol" w:hAnsi="Symbol" w:cs="Symbol" w:hint="default"/>
      </w:rPr>
    </w:lvl>
    <w:lvl w:ilvl="7">
      <w:start w:val="1"/>
      <w:numFmt w:val="bullet"/>
      <w:lvlText w:val="o"/>
      <w:lvlJc w:val="left"/>
      <w:pPr>
        <w:tabs>
          <w:tab w:val="num" w:pos="0"/>
        </w:tabs>
        <w:ind w:left="6210" w:hanging="360"/>
      </w:pPr>
      <w:rPr>
        <w:rFonts w:ascii="Courier New" w:hAnsi="Courier New" w:cs="Courier New" w:hint="default"/>
      </w:rPr>
    </w:lvl>
    <w:lvl w:ilvl="8">
      <w:start w:val="1"/>
      <w:numFmt w:val="bullet"/>
      <w:lvlText w:val=""/>
      <w:lvlJc w:val="left"/>
      <w:pPr>
        <w:tabs>
          <w:tab w:val="num" w:pos="0"/>
        </w:tabs>
        <w:ind w:left="6930" w:hanging="360"/>
      </w:pPr>
      <w:rPr>
        <w:rFonts w:ascii="Wingdings" w:hAnsi="Wingdings" w:cs="Wingdings" w:hint="default"/>
      </w:rPr>
    </w:lvl>
  </w:abstractNum>
  <w:abstractNum w:abstractNumId="8">
    <w:nsid w:val="63DB0510"/>
    <w:multiLevelType w:val="multilevel"/>
    <w:tmpl w:val="F07A3B6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nsid w:val="7C3B3DAF"/>
    <w:multiLevelType w:val="multilevel"/>
    <w:tmpl w:val="6478C84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num w:numId="1">
    <w:abstractNumId w:val="4"/>
  </w:num>
  <w:num w:numId="2">
    <w:abstractNumId w:val="9"/>
  </w:num>
  <w:num w:numId="3">
    <w:abstractNumId w:val="8"/>
  </w:num>
  <w:num w:numId="4">
    <w:abstractNumId w:val="2"/>
  </w:num>
  <w:num w:numId="5">
    <w:abstractNumId w:val="3"/>
  </w:num>
  <w:num w:numId="6">
    <w:abstractNumId w:val="6"/>
  </w:num>
  <w:num w:numId="7">
    <w:abstractNumId w:val="7"/>
  </w:num>
  <w:num w:numId="8">
    <w:abstractNumId w:val="1"/>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C24"/>
    <w:rsid w:val="000E1257"/>
    <w:rsid w:val="0014314E"/>
    <w:rsid w:val="001A02B8"/>
    <w:rsid w:val="00201525"/>
    <w:rsid w:val="00593403"/>
    <w:rsid w:val="00615C24"/>
    <w:rsid w:val="00683B1B"/>
    <w:rsid w:val="006A649B"/>
    <w:rsid w:val="006B472D"/>
    <w:rsid w:val="0087379F"/>
    <w:rsid w:val="00880E5B"/>
    <w:rsid w:val="008C7FF5"/>
    <w:rsid w:val="00B9086C"/>
    <w:rsid w:val="00BD46C0"/>
    <w:rsid w:val="00BF101E"/>
    <w:rsid w:val="00CA7FFD"/>
    <w:rsid w:val="00DA3004"/>
    <w:rsid w:val="00EA4252"/>
    <w:rsid w:val="00F86531"/>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38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7087"/>
    <w:pPr>
      <w:widowControl w:val="0"/>
      <w:ind w:firstLine="567"/>
    </w:pPr>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semiHidden/>
    <w:qFormat/>
    <w:rsid w:val="00FF7087"/>
    <w:rPr>
      <w:rFonts w:ascii="Tahoma" w:hAnsi="Tahoma" w:cs="Tahoma"/>
      <w:sz w:val="16"/>
      <w:szCs w:val="16"/>
      <w:lang w:val="ru-RU" w:eastAsia="ru-RU"/>
    </w:rPr>
  </w:style>
  <w:style w:type="character" w:customStyle="1" w:styleId="2">
    <w:name w:val="Основной текст с отступом 2 Знак"/>
    <w:link w:val="20"/>
    <w:qFormat/>
    <w:locked/>
    <w:rsid w:val="00964C17"/>
    <w:rPr>
      <w:rFonts w:ascii="Calibri" w:eastAsia="Calibri" w:hAnsi="Calibri"/>
      <w:b/>
      <w:bCs/>
      <w:sz w:val="28"/>
      <w:szCs w:val="24"/>
      <w:lang w:eastAsia="ru-RU"/>
    </w:rPr>
  </w:style>
  <w:style w:type="character" w:customStyle="1" w:styleId="21">
    <w:name w:val="Основной текст с отступом 2 Знак1"/>
    <w:basedOn w:val="a0"/>
    <w:uiPriority w:val="99"/>
    <w:semiHidden/>
    <w:qFormat/>
    <w:rsid w:val="00964C17"/>
    <w:rPr>
      <w:rFonts w:ascii="Times New Roman" w:hAnsi="Times New Roman"/>
      <w:lang w:val="ru-RU" w:eastAsia="ru-RU"/>
    </w:rPr>
  </w:style>
  <w:style w:type="character" w:customStyle="1" w:styleId="a5">
    <w:name w:val="Основной текст Знак"/>
    <w:basedOn w:val="a0"/>
    <w:link w:val="a6"/>
    <w:uiPriority w:val="99"/>
    <w:semiHidden/>
    <w:qFormat/>
    <w:rsid w:val="004D4171"/>
    <w:rPr>
      <w:rFonts w:ascii="Times New Roman" w:hAnsi="Times New Roman"/>
      <w:lang w:val="ru-RU" w:eastAsia="ru-RU"/>
    </w:rPr>
  </w:style>
  <w:style w:type="character" w:customStyle="1" w:styleId="HTML">
    <w:name w:val="Стандартный HTML Знак"/>
    <w:basedOn w:val="a0"/>
    <w:link w:val="HTML0"/>
    <w:uiPriority w:val="99"/>
    <w:qFormat/>
    <w:rsid w:val="004D4171"/>
    <w:rPr>
      <w:rFonts w:ascii="Arial" w:eastAsia="Times New Roman" w:hAnsi="Arial" w:cs="Arial"/>
      <w:sz w:val="20"/>
      <w:szCs w:val="20"/>
      <w:lang w:val="ru-RU" w:eastAsia="ru-RU"/>
    </w:rPr>
  </w:style>
  <w:style w:type="character" w:styleId="a7">
    <w:name w:val="Hyperlink"/>
    <w:rPr>
      <w:color w:val="000080"/>
      <w:u w:val="single"/>
    </w:rPr>
  </w:style>
  <w:style w:type="paragraph" w:styleId="a8">
    <w:name w:val="Title"/>
    <w:basedOn w:val="a"/>
    <w:next w:val="a6"/>
    <w:qFormat/>
    <w:pPr>
      <w:keepNext/>
      <w:spacing w:before="240" w:after="120"/>
    </w:pPr>
    <w:rPr>
      <w:rFonts w:ascii="Liberation Sans" w:eastAsia="Microsoft YaHei" w:hAnsi="Liberation Sans" w:cs="Arial"/>
      <w:sz w:val="28"/>
      <w:szCs w:val="28"/>
    </w:rPr>
  </w:style>
  <w:style w:type="paragraph" w:styleId="a6">
    <w:name w:val="Body Text"/>
    <w:basedOn w:val="a"/>
    <w:link w:val="a5"/>
    <w:uiPriority w:val="99"/>
    <w:semiHidden/>
    <w:unhideWhenUsed/>
    <w:rsid w:val="004D4171"/>
    <w:pPr>
      <w:spacing w:after="120"/>
    </w:pPr>
  </w:style>
  <w:style w:type="paragraph" w:styleId="a9">
    <w:name w:val="List"/>
    <w:basedOn w:val="a6"/>
    <w:rPr>
      <w:rFonts w:cs="Arial"/>
    </w:rPr>
  </w:style>
  <w:style w:type="paragraph" w:styleId="aa">
    <w:name w:val="caption"/>
    <w:basedOn w:val="a"/>
    <w:qFormat/>
    <w:pPr>
      <w:suppressLineNumbers/>
      <w:spacing w:before="120" w:after="120"/>
    </w:pPr>
    <w:rPr>
      <w:rFonts w:cs="Arial"/>
      <w:i/>
      <w:iCs/>
      <w:sz w:val="24"/>
      <w:szCs w:val="24"/>
    </w:rPr>
  </w:style>
  <w:style w:type="paragraph" w:customStyle="1" w:styleId="ab">
    <w:name w:val="Покажчик"/>
    <w:basedOn w:val="a"/>
    <w:qFormat/>
    <w:pPr>
      <w:suppressLineNumbers/>
    </w:pPr>
    <w:rPr>
      <w:rFonts w:cs="Arial"/>
    </w:rPr>
  </w:style>
  <w:style w:type="paragraph" w:styleId="ac">
    <w:name w:val="No Spacing"/>
    <w:uiPriority w:val="1"/>
    <w:qFormat/>
    <w:rsid w:val="00FF7087"/>
    <w:rPr>
      <w:rFonts w:cs="Times New Roman"/>
    </w:rPr>
  </w:style>
  <w:style w:type="paragraph" w:styleId="a4">
    <w:name w:val="Balloon Text"/>
    <w:basedOn w:val="a"/>
    <w:link w:val="a3"/>
    <w:uiPriority w:val="99"/>
    <w:semiHidden/>
    <w:unhideWhenUsed/>
    <w:qFormat/>
    <w:rsid w:val="00FF7087"/>
    <w:rPr>
      <w:rFonts w:ascii="Tahoma" w:hAnsi="Tahoma" w:cs="Tahoma"/>
      <w:sz w:val="16"/>
      <w:szCs w:val="16"/>
    </w:rPr>
  </w:style>
  <w:style w:type="paragraph" w:styleId="ad">
    <w:name w:val="List Paragraph"/>
    <w:basedOn w:val="a"/>
    <w:uiPriority w:val="34"/>
    <w:qFormat/>
    <w:rsid w:val="007E3E96"/>
    <w:pPr>
      <w:ind w:left="720"/>
      <w:contextualSpacing/>
    </w:pPr>
  </w:style>
  <w:style w:type="paragraph" w:styleId="20">
    <w:name w:val="Body Text Indent 2"/>
    <w:basedOn w:val="a"/>
    <w:link w:val="2"/>
    <w:qFormat/>
    <w:rsid w:val="00964C17"/>
    <w:pPr>
      <w:widowControl/>
      <w:ind w:firstLine="709"/>
      <w:jc w:val="center"/>
    </w:pPr>
    <w:rPr>
      <w:rFonts w:ascii="Calibri" w:eastAsia="Calibri" w:hAnsi="Calibri"/>
      <w:b/>
      <w:bCs/>
      <w:sz w:val="28"/>
      <w:szCs w:val="24"/>
      <w:lang w:val="uk-UA"/>
    </w:rPr>
  </w:style>
  <w:style w:type="paragraph" w:customStyle="1" w:styleId="qowt-stl-">
    <w:name w:val="qowt-stl-обычный"/>
    <w:basedOn w:val="a"/>
    <w:qFormat/>
    <w:rsid w:val="0041250B"/>
    <w:pPr>
      <w:widowControl/>
      <w:spacing w:beforeAutospacing="1" w:afterAutospacing="1"/>
      <w:ind w:firstLine="0"/>
    </w:pPr>
    <w:rPr>
      <w:rFonts w:eastAsia="Times New Roman" w:cs="Times New Roman"/>
      <w:sz w:val="24"/>
      <w:szCs w:val="24"/>
      <w:lang w:val="uk-UA" w:eastAsia="uk-UA"/>
    </w:rPr>
  </w:style>
  <w:style w:type="paragraph" w:styleId="ae">
    <w:name w:val="Normal (Web)"/>
    <w:basedOn w:val="a"/>
    <w:uiPriority w:val="99"/>
    <w:unhideWhenUsed/>
    <w:qFormat/>
    <w:rsid w:val="004D4171"/>
    <w:pPr>
      <w:widowControl/>
      <w:spacing w:beforeAutospacing="1" w:afterAutospacing="1"/>
      <w:ind w:firstLine="0"/>
    </w:pPr>
    <w:rPr>
      <w:rFonts w:eastAsia="Times New Roman" w:cs="Times New Roman"/>
      <w:sz w:val="24"/>
      <w:szCs w:val="24"/>
    </w:rPr>
  </w:style>
  <w:style w:type="paragraph" w:customStyle="1" w:styleId="af">
    <w:name w:val="ДинРазделОбыч"/>
    <w:basedOn w:val="af0"/>
    <w:autoRedefine/>
    <w:uiPriority w:val="99"/>
    <w:qFormat/>
    <w:rsid w:val="004D4171"/>
    <w:pPr>
      <w:spacing w:line="360" w:lineRule="auto"/>
      <w:ind w:left="851" w:firstLine="0"/>
      <w:jc w:val="left"/>
    </w:pPr>
    <w:rPr>
      <w:sz w:val="28"/>
      <w:szCs w:val="28"/>
    </w:rPr>
  </w:style>
  <w:style w:type="paragraph" w:customStyle="1" w:styleId="af0">
    <w:name w:val="ДинТекстОбыч"/>
    <w:basedOn w:val="a"/>
    <w:qFormat/>
    <w:rsid w:val="004D4171"/>
    <w:pPr>
      <w:jc w:val="both"/>
    </w:pPr>
    <w:rPr>
      <w:rFonts w:eastAsia="Times New Roman" w:cs="Times New Roman"/>
      <w:color w:val="000000"/>
      <w:szCs w:val="20"/>
      <w:lang w:val="uk-UA"/>
    </w:rPr>
  </w:style>
  <w:style w:type="paragraph" w:styleId="HTML0">
    <w:name w:val="HTML Preformatted"/>
    <w:basedOn w:val="a"/>
    <w:link w:val="HTML"/>
    <w:uiPriority w:val="99"/>
    <w:unhideWhenUsed/>
    <w:qFormat/>
    <w:rsid w:val="004D41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Arial" w:eastAsia="Times New Roman" w:hAnsi="Arial" w:cs="Arial"/>
      <w:sz w:val="20"/>
      <w:szCs w:val="20"/>
    </w:rPr>
  </w:style>
  <w:style w:type="paragraph" w:customStyle="1" w:styleId="rvps2">
    <w:name w:val="rvps2"/>
    <w:basedOn w:val="a"/>
    <w:qFormat/>
    <w:rsid w:val="004D4171"/>
    <w:pPr>
      <w:widowControl/>
      <w:spacing w:beforeAutospacing="1" w:afterAutospacing="1"/>
      <w:ind w:firstLine="0"/>
    </w:pPr>
    <w:rPr>
      <w:rFonts w:eastAsia="Times New Roman" w:cs="Times New Roman"/>
      <w:sz w:val="24"/>
      <w:szCs w:val="24"/>
      <w:lang w:val="uk-UA" w:eastAsia="uk-UA"/>
    </w:rPr>
  </w:style>
  <w:style w:type="table" w:styleId="af1">
    <w:name w:val="Table Grid"/>
    <w:basedOn w:val="a1"/>
    <w:uiPriority w:val="39"/>
    <w:rsid w:val="002F44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7087"/>
    <w:pPr>
      <w:widowControl w:val="0"/>
      <w:ind w:firstLine="567"/>
    </w:pPr>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semiHidden/>
    <w:qFormat/>
    <w:rsid w:val="00FF7087"/>
    <w:rPr>
      <w:rFonts w:ascii="Tahoma" w:hAnsi="Tahoma" w:cs="Tahoma"/>
      <w:sz w:val="16"/>
      <w:szCs w:val="16"/>
      <w:lang w:val="ru-RU" w:eastAsia="ru-RU"/>
    </w:rPr>
  </w:style>
  <w:style w:type="character" w:customStyle="1" w:styleId="2">
    <w:name w:val="Основной текст с отступом 2 Знак"/>
    <w:link w:val="20"/>
    <w:qFormat/>
    <w:locked/>
    <w:rsid w:val="00964C17"/>
    <w:rPr>
      <w:rFonts w:ascii="Calibri" w:eastAsia="Calibri" w:hAnsi="Calibri"/>
      <w:b/>
      <w:bCs/>
      <w:sz w:val="28"/>
      <w:szCs w:val="24"/>
      <w:lang w:eastAsia="ru-RU"/>
    </w:rPr>
  </w:style>
  <w:style w:type="character" w:customStyle="1" w:styleId="21">
    <w:name w:val="Основной текст с отступом 2 Знак1"/>
    <w:basedOn w:val="a0"/>
    <w:uiPriority w:val="99"/>
    <w:semiHidden/>
    <w:qFormat/>
    <w:rsid w:val="00964C17"/>
    <w:rPr>
      <w:rFonts w:ascii="Times New Roman" w:hAnsi="Times New Roman"/>
      <w:lang w:val="ru-RU" w:eastAsia="ru-RU"/>
    </w:rPr>
  </w:style>
  <w:style w:type="character" w:customStyle="1" w:styleId="a5">
    <w:name w:val="Основной текст Знак"/>
    <w:basedOn w:val="a0"/>
    <w:link w:val="a6"/>
    <w:uiPriority w:val="99"/>
    <w:semiHidden/>
    <w:qFormat/>
    <w:rsid w:val="004D4171"/>
    <w:rPr>
      <w:rFonts w:ascii="Times New Roman" w:hAnsi="Times New Roman"/>
      <w:lang w:val="ru-RU" w:eastAsia="ru-RU"/>
    </w:rPr>
  </w:style>
  <w:style w:type="character" w:customStyle="1" w:styleId="HTML">
    <w:name w:val="Стандартный HTML Знак"/>
    <w:basedOn w:val="a0"/>
    <w:link w:val="HTML0"/>
    <w:uiPriority w:val="99"/>
    <w:qFormat/>
    <w:rsid w:val="004D4171"/>
    <w:rPr>
      <w:rFonts w:ascii="Arial" w:eastAsia="Times New Roman" w:hAnsi="Arial" w:cs="Arial"/>
      <w:sz w:val="20"/>
      <w:szCs w:val="20"/>
      <w:lang w:val="ru-RU" w:eastAsia="ru-RU"/>
    </w:rPr>
  </w:style>
  <w:style w:type="character" w:styleId="a7">
    <w:name w:val="Hyperlink"/>
    <w:rPr>
      <w:color w:val="000080"/>
      <w:u w:val="single"/>
    </w:rPr>
  </w:style>
  <w:style w:type="paragraph" w:styleId="a8">
    <w:name w:val="Title"/>
    <w:basedOn w:val="a"/>
    <w:next w:val="a6"/>
    <w:qFormat/>
    <w:pPr>
      <w:keepNext/>
      <w:spacing w:before="240" w:after="120"/>
    </w:pPr>
    <w:rPr>
      <w:rFonts w:ascii="Liberation Sans" w:eastAsia="Microsoft YaHei" w:hAnsi="Liberation Sans" w:cs="Arial"/>
      <w:sz w:val="28"/>
      <w:szCs w:val="28"/>
    </w:rPr>
  </w:style>
  <w:style w:type="paragraph" w:styleId="a6">
    <w:name w:val="Body Text"/>
    <w:basedOn w:val="a"/>
    <w:link w:val="a5"/>
    <w:uiPriority w:val="99"/>
    <w:semiHidden/>
    <w:unhideWhenUsed/>
    <w:rsid w:val="004D4171"/>
    <w:pPr>
      <w:spacing w:after="120"/>
    </w:pPr>
  </w:style>
  <w:style w:type="paragraph" w:styleId="a9">
    <w:name w:val="List"/>
    <w:basedOn w:val="a6"/>
    <w:rPr>
      <w:rFonts w:cs="Arial"/>
    </w:rPr>
  </w:style>
  <w:style w:type="paragraph" w:styleId="aa">
    <w:name w:val="caption"/>
    <w:basedOn w:val="a"/>
    <w:qFormat/>
    <w:pPr>
      <w:suppressLineNumbers/>
      <w:spacing w:before="120" w:after="120"/>
    </w:pPr>
    <w:rPr>
      <w:rFonts w:cs="Arial"/>
      <w:i/>
      <w:iCs/>
      <w:sz w:val="24"/>
      <w:szCs w:val="24"/>
    </w:rPr>
  </w:style>
  <w:style w:type="paragraph" w:customStyle="1" w:styleId="ab">
    <w:name w:val="Покажчик"/>
    <w:basedOn w:val="a"/>
    <w:qFormat/>
    <w:pPr>
      <w:suppressLineNumbers/>
    </w:pPr>
    <w:rPr>
      <w:rFonts w:cs="Arial"/>
    </w:rPr>
  </w:style>
  <w:style w:type="paragraph" w:styleId="ac">
    <w:name w:val="No Spacing"/>
    <w:uiPriority w:val="1"/>
    <w:qFormat/>
    <w:rsid w:val="00FF7087"/>
    <w:rPr>
      <w:rFonts w:cs="Times New Roman"/>
    </w:rPr>
  </w:style>
  <w:style w:type="paragraph" w:styleId="a4">
    <w:name w:val="Balloon Text"/>
    <w:basedOn w:val="a"/>
    <w:link w:val="a3"/>
    <w:uiPriority w:val="99"/>
    <w:semiHidden/>
    <w:unhideWhenUsed/>
    <w:qFormat/>
    <w:rsid w:val="00FF7087"/>
    <w:rPr>
      <w:rFonts w:ascii="Tahoma" w:hAnsi="Tahoma" w:cs="Tahoma"/>
      <w:sz w:val="16"/>
      <w:szCs w:val="16"/>
    </w:rPr>
  </w:style>
  <w:style w:type="paragraph" w:styleId="ad">
    <w:name w:val="List Paragraph"/>
    <w:basedOn w:val="a"/>
    <w:uiPriority w:val="34"/>
    <w:qFormat/>
    <w:rsid w:val="007E3E96"/>
    <w:pPr>
      <w:ind w:left="720"/>
      <w:contextualSpacing/>
    </w:pPr>
  </w:style>
  <w:style w:type="paragraph" w:styleId="20">
    <w:name w:val="Body Text Indent 2"/>
    <w:basedOn w:val="a"/>
    <w:link w:val="2"/>
    <w:qFormat/>
    <w:rsid w:val="00964C17"/>
    <w:pPr>
      <w:widowControl/>
      <w:ind w:firstLine="709"/>
      <w:jc w:val="center"/>
    </w:pPr>
    <w:rPr>
      <w:rFonts w:ascii="Calibri" w:eastAsia="Calibri" w:hAnsi="Calibri"/>
      <w:b/>
      <w:bCs/>
      <w:sz w:val="28"/>
      <w:szCs w:val="24"/>
      <w:lang w:val="uk-UA"/>
    </w:rPr>
  </w:style>
  <w:style w:type="paragraph" w:customStyle="1" w:styleId="qowt-stl-">
    <w:name w:val="qowt-stl-обычный"/>
    <w:basedOn w:val="a"/>
    <w:qFormat/>
    <w:rsid w:val="0041250B"/>
    <w:pPr>
      <w:widowControl/>
      <w:spacing w:beforeAutospacing="1" w:afterAutospacing="1"/>
      <w:ind w:firstLine="0"/>
    </w:pPr>
    <w:rPr>
      <w:rFonts w:eastAsia="Times New Roman" w:cs="Times New Roman"/>
      <w:sz w:val="24"/>
      <w:szCs w:val="24"/>
      <w:lang w:val="uk-UA" w:eastAsia="uk-UA"/>
    </w:rPr>
  </w:style>
  <w:style w:type="paragraph" w:styleId="ae">
    <w:name w:val="Normal (Web)"/>
    <w:basedOn w:val="a"/>
    <w:uiPriority w:val="99"/>
    <w:unhideWhenUsed/>
    <w:qFormat/>
    <w:rsid w:val="004D4171"/>
    <w:pPr>
      <w:widowControl/>
      <w:spacing w:beforeAutospacing="1" w:afterAutospacing="1"/>
      <w:ind w:firstLine="0"/>
    </w:pPr>
    <w:rPr>
      <w:rFonts w:eastAsia="Times New Roman" w:cs="Times New Roman"/>
      <w:sz w:val="24"/>
      <w:szCs w:val="24"/>
    </w:rPr>
  </w:style>
  <w:style w:type="paragraph" w:customStyle="1" w:styleId="af">
    <w:name w:val="ДинРазделОбыч"/>
    <w:basedOn w:val="af0"/>
    <w:autoRedefine/>
    <w:uiPriority w:val="99"/>
    <w:qFormat/>
    <w:rsid w:val="004D4171"/>
    <w:pPr>
      <w:spacing w:line="360" w:lineRule="auto"/>
      <w:ind w:left="851" w:firstLine="0"/>
      <w:jc w:val="left"/>
    </w:pPr>
    <w:rPr>
      <w:sz w:val="28"/>
      <w:szCs w:val="28"/>
    </w:rPr>
  </w:style>
  <w:style w:type="paragraph" w:customStyle="1" w:styleId="af0">
    <w:name w:val="ДинТекстОбыч"/>
    <w:basedOn w:val="a"/>
    <w:qFormat/>
    <w:rsid w:val="004D4171"/>
    <w:pPr>
      <w:jc w:val="both"/>
    </w:pPr>
    <w:rPr>
      <w:rFonts w:eastAsia="Times New Roman" w:cs="Times New Roman"/>
      <w:color w:val="000000"/>
      <w:szCs w:val="20"/>
      <w:lang w:val="uk-UA"/>
    </w:rPr>
  </w:style>
  <w:style w:type="paragraph" w:styleId="HTML0">
    <w:name w:val="HTML Preformatted"/>
    <w:basedOn w:val="a"/>
    <w:link w:val="HTML"/>
    <w:uiPriority w:val="99"/>
    <w:unhideWhenUsed/>
    <w:qFormat/>
    <w:rsid w:val="004D41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Arial" w:eastAsia="Times New Roman" w:hAnsi="Arial" w:cs="Arial"/>
      <w:sz w:val="20"/>
      <w:szCs w:val="20"/>
    </w:rPr>
  </w:style>
  <w:style w:type="paragraph" w:customStyle="1" w:styleId="rvps2">
    <w:name w:val="rvps2"/>
    <w:basedOn w:val="a"/>
    <w:qFormat/>
    <w:rsid w:val="004D4171"/>
    <w:pPr>
      <w:widowControl/>
      <w:spacing w:beforeAutospacing="1" w:afterAutospacing="1"/>
      <w:ind w:firstLine="0"/>
    </w:pPr>
    <w:rPr>
      <w:rFonts w:eastAsia="Times New Roman" w:cs="Times New Roman"/>
      <w:sz w:val="24"/>
      <w:szCs w:val="24"/>
      <w:lang w:val="uk-UA" w:eastAsia="uk-UA"/>
    </w:rPr>
  </w:style>
  <w:style w:type="table" w:styleId="af1">
    <w:name w:val="Table Grid"/>
    <w:basedOn w:val="a1"/>
    <w:uiPriority w:val="39"/>
    <w:rsid w:val="002F44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zakon2.rada.gov.ua/laws/show/1298-2002-&#1087;"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zakon2.rada.gov.ua/laws/show/1298-2002-&#10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F775CF-15C9-4AC6-BAB7-B46016AB1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12</Pages>
  <Words>16136</Words>
  <Characters>9199</Characters>
  <Application>Microsoft Office Word</Application>
  <DocSecurity>0</DocSecurity>
  <Lines>76</Lines>
  <Paragraphs>50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25285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132</cp:revision>
  <cp:lastPrinted>2025-07-07T11:53:00Z</cp:lastPrinted>
  <dcterms:created xsi:type="dcterms:W3CDTF">2023-11-02T08:55:00Z</dcterms:created>
  <dcterms:modified xsi:type="dcterms:W3CDTF">2025-07-07T11:53:00Z</dcterms:modified>
  <dc:language>uk-UA</dc:language>
</cp:coreProperties>
</file>