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0C" w:rsidRDefault="001B28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3934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1B280C">
        <w:trPr>
          <w:trHeight w:val="841"/>
        </w:trPr>
        <w:tc>
          <w:tcPr>
            <w:tcW w:w="3934" w:type="dxa"/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ЗАТВЕРДЖЕНО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1B280C" w:rsidRDefault="001B280C">
      <w:pPr>
        <w:pBdr>
          <w:top w:val="nil"/>
          <w:left w:val="nil"/>
          <w:bottom w:val="nil"/>
          <w:right w:val="nil"/>
          <w:between w:val="nil"/>
        </w:pBdr>
        <w:ind w:left="5220" w:right="-185"/>
        <w:rPr>
          <w:color w:val="000000"/>
          <w:sz w:val="18"/>
          <w:szCs w:val="18"/>
        </w:rPr>
      </w:pPr>
    </w:p>
    <w:p w:rsidR="001B280C" w:rsidRDefault="008477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ТИПОВА ІНФОРМАЦІЙНА КАРТКА</w:t>
      </w:r>
    </w:p>
    <w:p w:rsidR="001B280C" w:rsidRDefault="008477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ПОСЛУГИ В РАМКАХ КОМПЛЕКСНОЇ ПОСЛУГИ “Я-ВЕТЕРАН”</w:t>
      </w:r>
    </w:p>
    <w:p w:rsidR="001B280C" w:rsidRDefault="001B28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1B280C">
        <w:tc>
          <w:tcPr>
            <w:tcW w:w="10207" w:type="dxa"/>
            <w:tcBorders>
              <w:bottom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20"/>
                <w:tab w:val="left" w:pos="126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Надання одноразової фінансової допомоги у створенні належних умов для ведення підприємницької або незалежної професійної діяльності</w:t>
            </w:r>
          </w:p>
        </w:tc>
      </w:tr>
      <w:tr w:rsidR="001B280C">
        <w:tc>
          <w:tcPr>
            <w:tcW w:w="10207" w:type="dxa"/>
            <w:tcBorders>
              <w:top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smallCaps/>
                <w:color w:val="000000"/>
                <w:sz w:val="25"/>
                <w:szCs w:val="25"/>
              </w:rPr>
              <w:t>(</w:t>
            </w:r>
            <w:r>
              <w:rPr>
                <w:color w:val="000000"/>
                <w:sz w:val="25"/>
                <w:szCs w:val="25"/>
              </w:rPr>
              <w:t>назва послуги)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5"/>
                <w:szCs w:val="25"/>
              </w:rPr>
            </w:pPr>
          </w:p>
        </w:tc>
      </w:tr>
      <w:tr w:rsidR="001B280C">
        <w:tc>
          <w:tcPr>
            <w:tcW w:w="10207" w:type="dxa"/>
            <w:tcBorders>
              <w:bottom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Бюджетна установа «Український ветеранський фонд»</w:t>
            </w:r>
          </w:p>
        </w:tc>
      </w:tr>
      <w:tr w:rsidR="001B280C">
        <w:tc>
          <w:tcPr>
            <w:tcW w:w="10207" w:type="dxa"/>
            <w:tcBorders>
              <w:top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(найменування суб’єкта надання послуги)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B280C" w:rsidRDefault="001B280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color w:val="000000"/>
          <w:sz w:val="4"/>
          <w:szCs w:val="4"/>
        </w:rPr>
      </w:pPr>
    </w:p>
    <w:tbl>
      <w:tblPr>
        <w:tblStyle w:val="a7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2268"/>
        <w:gridCol w:w="300"/>
        <w:gridCol w:w="64"/>
        <w:gridCol w:w="2329"/>
        <w:gridCol w:w="2552"/>
      </w:tblGrid>
      <w:tr w:rsidR="001B280C"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адміністративних послуг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280C">
        <w:trPr>
          <w:trHeight w:val="1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Найменування ЦНАП, в якому здійснюється обслуговування суб’єкта звернення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Місцезнаходження 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ЦНАП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Інформація про режим роботи ЦНАП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Телефон/адреса електронної пошти та інформаційної сторінки вебпорталу ЦНАП</w:t>
            </w:r>
          </w:p>
        </w:tc>
      </w:tr>
      <w:tr w:rsidR="001B280C">
        <w:trPr>
          <w:trHeight w:val="409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"Правобережний"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49000, м. Дніпро,</w:t>
            </w:r>
            <w:r>
              <w:rPr>
                <w:color w:val="000000"/>
                <w:sz w:val="25"/>
                <w:szCs w:val="25"/>
              </w:rPr>
              <w:br/>
              <w:t>вул. Марії Кюрі, буд. 5,</w:t>
            </w:r>
            <w:r>
              <w:rPr>
                <w:color w:val="000000"/>
                <w:sz w:val="25"/>
                <w:szCs w:val="25"/>
              </w:rPr>
              <w:br/>
              <w:t>2-й поверх ТРЦ “NEO PLAZA”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203 09 25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(097) 807 30 00/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-/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>cnap.dniprorada.gov.ua/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"Лівобережний"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49081, м. Дніпро,</w:t>
            </w:r>
            <w:r>
              <w:rPr>
                <w:color w:val="000000"/>
                <w:sz w:val="25"/>
                <w:szCs w:val="25"/>
              </w:rPr>
              <w:br/>
              <w:t>просп. Слобожанський,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32Д,</w:t>
            </w:r>
            <w:r>
              <w:rPr>
                <w:color w:val="000000"/>
                <w:sz w:val="25"/>
                <w:szCs w:val="25"/>
              </w:rPr>
              <w:br/>
              <w:t>2-й поверх ТРЦ "Наша Правда"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602 10 02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237 50 00/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dnepr-cnap@ukr.net, adminposlug@dniprorada.gov.ua/ cnap.dniprorada.gov.ua/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"Центральний"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49000,  м. Дніпро,</w:t>
            </w:r>
            <w:r>
              <w:rPr>
                <w:color w:val="000000"/>
                <w:sz w:val="25"/>
                <w:szCs w:val="25"/>
              </w:rPr>
              <w:br/>
              <w:t>просп. Дмитра Яворницького, буд. 75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780 62 39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(095) 626 30 00/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dnepr-cnap@ukr.net, adminposlug@dniprorada.gov.ua/cnap.dniprorada.gov.ua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Новоолександрівської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52070,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Новоолександрівка,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Сурська, буд. 74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652 02 05/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cnapnovool@i.ua/ novool.otg.dp.gov.ua/ua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Сурсько-Литовської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52064,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Сурсько-Литовське,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Центральна, буд. 10-Б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092 58 58/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cnapsl10b@gmail.com ro1978@i.ua/ sl.dp.gov.ua/ua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Слобожанської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50005,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смт Слобожанське,</w:t>
            </w:r>
            <w:r>
              <w:rPr>
                <w:color w:val="000000"/>
                <w:sz w:val="25"/>
                <w:szCs w:val="25"/>
              </w:rPr>
              <w:br/>
              <w:t>вул. Будівельників, буд. 18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719 91 89 / cnap@slobozhanska-gromada.gov.ua/ -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ЦНАП Підгородненської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52001,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м. Підгородне,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43 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(0800) 33 65 42/ cnap@pmrada.gov.ua/ pidgorodne.otg.dp.gov.ua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ЦНАП виконавчого комітету Новопокровської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52423,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с. Олександропіль,</w:t>
            </w:r>
            <w:r>
              <w:rPr>
                <w:color w:val="000000"/>
                <w:sz w:val="25"/>
                <w:szCs w:val="25"/>
              </w:rPr>
              <w:br/>
              <w:t>вул. Гагаріна, буд. 74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231 20 18/ oleksandropilska@ukr.net/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novopokrovska-gromada.gov.ua/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Солонянської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52400,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смт Солоне,</w:t>
            </w:r>
            <w:r>
              <w:rPr>
                <w:color w:val="000000"/>
                <w:sz w:val="25"/>
                <w:szCs w:val="25"/>
              </w:rPr>
              <w:br/>
              <w:t>вул. Строменка, буд. 5-а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693 05 50/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cnapsolone@gmail.com/ solonyanska-gromada.gov.ua/cnap-09-28-32-12-08-2019/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Царичанської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51000, смт Царичанка,</w:t>
            </w:r>
            <w:r>
              <w:rPr>
                <w:color w:val="000000"/>
                <w:sz w:val="25"/>
                <w:szCs w:val="25"/>
              </w:rPr>
              <w:br/>
              <w:t>вул. Театральна, буд. 16Г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903 19 43/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tsarichcnap@gmail.com/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tsarichanka-gromada.gov.ua/cnap-1568706253/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Ляшківської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51012, с. Ляшківка,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906 26 10/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gvlsr@ukr.net/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lyashkivska.gromada.org.ua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Могилівської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51040, с. Могилів,</w:t>
            </w:r>
            <w:r>
              <w:rPr>
                <w:color w:val="000000"/>
                <w:sz w:val="25"/>
                <w:szCs w:val="25"/>
              </w:rPr>
              <w:br/>
              <w:t>вул. Харківська, буд. 20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219 06 30/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mogilevcnapo@gmail.com/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mogylivskaotg.gov.ua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Петриківської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51800,смт Петриківка,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пр. Петра Калнишевського, буд. 71</w:t>
            </w: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376 20 60/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adm118@meta.ua/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petrykivka.dp.gov.ua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м. Кам’янське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51900,  м. Кам’янське,</w:t>
            </w:r>
            <w:r>
              <w:rPr>
                <w:color w:val="000000"/>
                <w:sz w:val="25"/>
                <w:szCs w:val="25"/>
              </w:rPr>
              <w:br/>
              <w:t>пр. Василя Стуса,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10/12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719 90 90/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dozvildndz@ukr.net/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kam.gov.ua/tsnap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</w:t>
            </w:r>
            <w:r>
              <w:rPr>
                <w:color w:val="000000"/>
                <w:sz w:val="25"/>
                <w:szCs w:val="25"/>
              </w:rPr>
              <w:t xml:space="preserve"> виконавчого комітету Божедарівської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52323, смт Божедарівка,</w:t>
            </w:r>
            <w:r>
              <w:rPr>
                <w:color w:val="000000"/>
                <w:sz w:val="25"/>
                <w:szCs w:val="25"/>
              </w:rPr>
              <w:br/>
              <w:t>пров. Вокзальний, буд. 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922 46 59/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bozhedarivska.cnap@ukr.net/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bozhedarivska-selrada.gov.ua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</w:t>
            </w:r>
            <w:r>
              <w:rPr>
                <w:color w:val="000000"/>
                <w:sz w:val="25"/>
                <w:szCs w:val="25"/>
              </w:rPr>
              <w:t xml:space="preserve"> Криничанської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52300, смт Кринички,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549 17 46/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cnap@krin.otg.dp.gov.ua/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krin.otg.dp.gov.ua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"Муніципальний центр послуг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 Вільногірськ"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51700, м. Вільногірськ,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211 00 82/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tsnap.vilnogirsk@gmail.com/ vilnogirsk-rada.gov.ua/municipal_services_center/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ЦНАП Верхньодніпровської</w:t>
            </w:r>
            <w:r>
              <w:rPr>
                <w:color w:val="000000"/>
                <w:sz w:val="25"/>
                <w:szCs w:val="25"/>
              </w:rPr>
              <w:br/>
              <w:t>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51600,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м. Верхньодніпровськ,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пл. Олександра Поля, буд. 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190 77 26/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vdcnap@ukr.net/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www.vdn.otg.dp.gov.ua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Вишнівської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52151, смт Вишневе, вул.Степова, буд. 57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563 85 25/ cnap_vishneve@ukr.net/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vishneve.otg.dp.gov.ua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Саксаганської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52173, с. Саксагань,</w:t>
            </w:r>
            <w:r>
              <w:rPr>
                <w:color w:val="000000"/>
                <w:sz w:val="25"/>
                <w:szCs w:val="25"/>
              </w:rPr>
              <w:br/>
              <w:t>вул. Соловйова, буд. 1/3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364 12 60/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saksag_cnap@ukr.net/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saksagansil.otg.dp.gov.ua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П'ятихатської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52100, м. П`ятихатки,</w:t>
            </w:r>
            <w:r>
              <w:rPr>
                <w:color w:val="000000"/>
                <w:sz w:val="25"/>
                <w:szCs w:val="25"/>
              </w:rPr>
              <w:br/>
            </w:r>
            <w:r>
              <w:rPr>
                <w:color w:val="000000"/>
                <w:sz w:val="25"/>
                <w:szCs w:val="25"/>
              </w:rPr>
              <w:t>вул. Садова, буд. 104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112 48 11/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cnap.pyatikhatki.otg@gmail.com/ pyatihmr.dp.gov.ua/ua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Жовтоводської міської ради</w:t>
            </w: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52204, м. Жовті Води,</w:t>
            </w:r>
            <w:r>
              <w:rPr>
                <w:color w:val="000000"/>
                <w:sz w:val="25"/>
                <w:szCs w:val="25"/>
              </w:rPr>
              <w:br/>
            </w:r>
            <w:r>
              <w:rPr>
                <w:color w:val="000000"/>
                <w:sz w:val="25"/>
                <w:szCs w:val="25"/>
              </w:rPr>
              <w:t>бул. Свободи, буд. 56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306 43 19/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zajats67@ukr.net/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zhv.qov.ua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"ВІЗА" ("Центр Дії") виконавчого комітету Криворізької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50101, м. Кривий Ріг,</w:t>
            </w:r>
            <w:r>
              <w:rPr>
                <w:color w:val="000000"/>
                <w:sz w:val="25"/>
                <w:szCs w:val="25"/>
              </w:rPr>
              <w:br/>
              <w:t>пл. Молодіжна, буд. 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(0800) 50 04 59/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viza@kr.gov.ua/ viza.kr.gov.ua , kr.gov.ua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Вакулівської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53172,  с. Вакулове,</w:t>
            </w:r>
            <w:r>
              <w:rPr>
                <w:color w:val="000000"/>
                <w:sz w:val="25"/>
                <w:szCs w:val="25"/>
              </w:rPr>
              <w:br/>
              <w:t>вул.40 років Перемоги, буд. 30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578 43 32/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info@vakulove.otg.dp.gov.ua/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vakulove.otg.dp.gov.ua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Софіївської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53100, смт Софіївка,</w:t>
            </w:r>
            <w:r>
              <w:rPr>
                <w:color w:val="000000"/>
                <w:sz w:val="25"/>
                <w:szCs w:val="25"/>
              </w:rPr>
              <w:br/>
              <w:t>вул. Шевченка, буд. 19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423 21 11/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sofselrad@ukr.net/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sofotg.gov.ua,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e-services.dp.gov.ua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 Девладівської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53132, с. Девладове,</w:t>
            </w:r>
            <w:r>
              <w:rPr>
                <w:color w:val="000000"/>
                <w:sz w:val="25"/>
                <w:szCs w:val="25"/>
              </w:rPr>
              <w:br/>
              <w:t>вул. Привокзальна, буд. 10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502 41 78/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devlad.otg.cnap@gmail.com/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devlad.otg.dp.gov.ua/ua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Гречаноподівської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53732, с. Гречані Поди,</w:t>
            </w:r>
            <w:r>
              <w:rPr>
                <w:color w:val="000000"/>
                <w:sz w:val="25"/>
                <w:szCs w:val="25"/>
              </w:rPr>
              <w:br/>
              <w:t>вул. Степова, буд. 1Б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331 96 92/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grechcnap@gmail.com/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grechotg.gov.ua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Широківської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53700, смт. Широке,</w:t>
            </w:r>
            <w:r>
              <w:rPr>
                <w:color w:val="000000"/>
                <w:sz w:val="25"/>
                <w:szCs w:val="25"/>
              </w:rPr>
              <w:br/>
              <w:t>вул. Соборна, буд. 107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969 03 48/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cnap@shiroksel.otg.dp.gov.ua/-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Грушівської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53850, с. Грушівка,</w:t>
            </w:r>
            <w:r>
              <w:rPr>
                <w:color w:val="000000"/>
                <w:sz w:val="25"/>
                <w:szCs w:val="25"/>
              </w:rPr>
              <w:br/>
              <w:t>вул. Олександра Довженка,</w:t>
            </w:r>
            <w:r>
              <w:rPr>
                <w:color w:val="000000"/>
                <w:sz w:val="25"/>
                <w:szCs w:val="25"/>
              </w:rPr>
              <w:br/>
              <w:t>буд. 24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040 68 68/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snapvvp@ukr.net/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grushivska.gr.org.ua/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Зеленодольської міської ради</w:t>
            </w: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53860, м. Зеленодольськ,</w:t>
            </w:r>
            <w:r>
              <w:rPr>
                <w:color w:val="000000"/>
                <w:sz w:val="25"/>
                <w:szCs w:val="25"/>
              </w:rPr>
              <w:br/>
              <w:t>вул. Енергетична, буд. 10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908 68 95/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gorsovetvk@ukr.net/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zelenodolsk.otg.dp.gov.ua/ua/diyalnist/viddil-cnap,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www.facebook.com/cnap.gorsovetvk/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r>
              <w:rPr>
                <w:color w:val="000000"/>
                <w:sz w:val="25"/>
                <w:szCs w:val="25"/>
              </w:rPr>
              <w:lastRenderedPageBreak/>
              <w:t>Апостолівської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53800, м. Апостолове,</w:t>
            </w:r>
            <w:r>
              <w:rPr>
                <w:color w:val="000000"/>
                <w:sz w:val="25"/>
                <w:szCs w:val="25"/>
              </w:rPr>
              <w:br/>
              <w:t xml:space="preserve">вул. Визволення, </w:t>
            </w:r>
            <w:r>
              <w:rPr>
                <w:color w:val="000000"/>
                <w:sz w:val="25"/>
                <w:szCs w:val="25"/>
              </w:rPr>
              <w:lastRenderedPageBreak/>
              <w:t>буд. 31А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(097) 798 36 22/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apostolove_cnap@ukr.net/ </w:t>
            </w:r>
            <w:r>
              <w:rPr>
                <w:color w:val="000000"/>
                <w:sz w:val="25"/>
                <w:szCs w:val="25"/>
              </w:rPr>
              <w:lastRenderedPageBreak/>
              <w:t>apost.otg.dp.gov.ua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 виконавчого комітету Нікопольської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53213, м. Нікополь,</w:t>
            </w:r>
            <w:r>
              <w:rPr>
                <w:color w:val="000000"/>
                <w:sz w:val="25"/>
                <w:szCs w:val="25"/>
              </w:rPr>
              <w:br/>
              <w:t>вул. Електрометалургів,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668 45 59/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nikopol.admin@ukr.net/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nikopol-mrada.dp.gov.ua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Першотравневської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53264, с. Першотравневе,</w:t>
            </w:r>
            <w:r>
              <w:rPr>
                <w:color w:val="000000"/>
                <w:sz w:val="25"/>
                <w:szCs w:val="25"/>
              </w:rPr>
              <w:br/>
              <w:t>вул. Дідика, буд. 13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666 06 93/ cnap_pershotravneve@ukr.net/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pershotravnevska.otg.dp.gov.ua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Червоногригорівської</w:t>
            </w:r>
            <w:r>
              <w:rPr>
                <w:color w:val="000000"/>
                <w:sz w:val="25"/>
                <w:szCs w:val="25"/>
              </w:rPr>
              <w:br/>
              <w:t>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53283, смт Червоногригорівка,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Ярморочна, буд. 33/1А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385 75 21/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cnap_chervon_otg@ukr.net/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chervonogr.otg.dp.gov.ua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Покровської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53273, с. Покровське,</w:t>
            </w:r>
            <w:r>
              <w:rPr>
                <w:color w:val="000000"/>
                <w:sz w:val="25"/>
                <w:szCs w:val="25"/>
              </w:rPr>
              <w:br/>
              <w:t>вул. Калнишевського,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18 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669 60 38/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04340342@mail.gov.ua/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pokrovska-gromada.gov.ua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Покровської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53303, м. Покров,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336 08 50/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cnap@pokrov-mr.gov.ua/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pkrv.dp.gov.ua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"ЦНАП" виконавчого комітету Марганецької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53407, м. Марганець,</w:t>
            </w:r>
            <w:r>
              <w:rPr>
                <w:color w:val="000000"/>
                <w:sz w:val="25"/>
                <w:szCs w:val="25"/>
              </w:rPr>
              <w:br/>
              <w:t>вул. Єдності, буд. 78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652 10 26/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marganetscnap@gmail.com/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marganets-rada.dp.ua/ua/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Мирівської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53571, с. Топила,</w:t>
            </w:r>
            <w:r>
              <w:rPr>
                <w:color w:val="000000"/>
                <w:sz w:val="25"/>
                <w:szCs w:val="25"/>
              </w:rPr>
              <w:br/>
              <w:t>вул. Правобережна, буд. 49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775 37 21/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cnapmyrivskaselrad@ukr.net/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myrivska.otg.dp.gov.ua/ua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Томаківської селищної ради</w:t>
            </w: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53500, смт Томаківка,</w:t>
            </w:r>
            <w:r>
              <w:rPr>
                <w:color w:val="000000"/>
                <w:sz w:val="25"/>
                <w:szCs w:val="25"/>
              </w:rPr>
              <w:br/>
              <w:t>вул. Лесі Українки, буд. 13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852 20 16/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cnaptomselrad@gmail.com/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tomakivka.otg.dp.gov.ua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ЦНАП виконавчого комітету </w:t>
            </w:r>
            <w:r>
              <w:rPr>
                <w:color w:val="000000"/>
                <w:sz w:val="25"/>
                <w:szCs w:val="25"/>
              </w:rPr>
              <w:lastRenderedPageBreak/>
              <w:t>Новомосковської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51200, м. Новомосковськ,</w:t>
            </w:r>
            <w:r>
              <w:rPr>
                <w:color w:val="000000"/>
                <w:sz w:val="25"/>
                <w:szCs w:val="25"/>
              </w:rPr>
              <w:br/>
              <w:t xml:space="preserve">вул. </w:t>
            </w:r>
            <w:r>
              <w:rPr>
                <w:color w:val="000000"/>
                <w:sz w:val="25"/>
                <w:szCs w:val="25"/>
              </w:rPr>
              <w:lastRenderedPageBreak/>
              <w:t>Калнишевського, буд. 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(0569) 38 01 01/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cnap_nmvk@ukr.net/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novomoskovsk-</w:t>
            </w:r>
            <w:r>
              <w:rPr>
                <w:color w:val="000000"/>
                <w:sz w:val="25"/>
                <w:szCs w:val="25"/>
              </w:rPr>
              <w:lastRenderedPageBreak/>
              <w:t>rada.dp.gov.ua/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Піщанської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51217, смт Меліоративне,</w:t>
            </w:r>
            <w:r>
              <w:rPr>
                <w:color w:val="000000"/>
                <w:sz w:val="25"/>
                <w:szCs w:val="25"/>
              </w:rPr>
              <w:br/>
              <w:t>вул. Молодіжна, буд. 29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388 48 37/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pishchankacnap@ukr.net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pishchanska.otg.dp.gov.ua/ua/nasha-gromadа/cnap-pishchanskoyi-otg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Перещепинської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51220, м. Перещепине,</w:t>
            </w:r>
            <w:r>
              <w:rPr>
                <w:color w:val="000000"/>
                <w:sz w:val="25"/>
                <w:szCs w:val="25"/>
              </w:rPr>
              <w:br/>
              <w:t>вул. Шевченка, буд. 42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347 66 83/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cnap@pereschepynske.otg.gov.ua/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pereschepynske.otg.dp.gov.ua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Личківської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вул. Центральна, буд. 58-А,</w:t>
            </w:r>
            <w:r>
              <w:rPr>
                <w:color w:val="000000"/>
                <w:sz w:val="25"/>
                <w:szCs w:val="25"/>
              </w:rPr>
              <w:br/>
              <w:t>с. Личкове, 51140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519 22 48/  lychcnap@ukr.net/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lychksil.otg.dp.gov.ua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Магдалинівської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51100, смт Магдалинівка,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46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(098) 867 84 95/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tcnapmagotg@gmail.com/magd.otg.dp.gov.ua/ua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Богданівської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51464, с. Богданівка,</w:t>
            </w:r>
            <w:r>
              <w:rPr>
                <w:color w:val="000000"/>
                <w:sz w:val="25"/>
                <w:szCs w:val="25"/>
              </w:rPr>
              <w:br/>
              <w:t>пров. Парковий, буд. 10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515 20 96,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209 96 72/ bvnap@ukr.net/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bogdanivska.otg.dp.gov/ua/ua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Павлоградської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51400, м. Павлоград,</w:t>
            </w:r>
            <w:r>
              <w:rPr>
                <w:color w:val="000000"/>
                <w:sz w:val="25"/>
                <w:szCs w:val="25"/>
              </w:rPr>
              <w:br/>
              <w:t>вул. Шевченка, буд. 132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(099) 551 51 61/  pavlcnap20@ukr.net/ pavlogadmrada.dp.gov.ua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Троїцької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51491, с. Троїцьке,</w:t>
            </w:r>
            <w:r>
              <w:rPr>
                <w:color w:val="000000"/>
                <w:sz w:val="25"/>
                <w:szCs w:val="25"/>
              </w:rPr>
              <w:br/>
              <w:t>вул. Центральна, 105Д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397 77 21/troyitskath_tsnap@ukr.net/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troizka.otg.dp.gov.ua/ua/cnap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Вербківської сільської ради</w:t>
            </w: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51453, с. Вербки,</w:t>
            </w:r>
            <w:r>
              <w:rPr>
                <w:color w:val="000000"/>
                <w:sz w:val="25"/>
                <w:szCs w:val="25"/>
              </w:rPr>
              <w:br/>
              <w:t>вул. Матросова, буд. 26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 / -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Межиріцької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51473, с. Межиріч,</w:t>
            </w:r>
            <w:r>
              <w:rPr>
                <w:color w:val="000000"/>
                <w:sz w:val="25"/>
                <w:szCs w:val="25"/>
              </w:rPr>
              <w:br/>
              <w:t>пров. Шкільний, буд. 4 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(095) 427 09 60/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cnap.mezhyrich@ukr.net/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mezhyrich.otg.dp.gov.ua/ua/cnap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Відділ”ЦНАП” виконавчого комітету Тернівської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51500, м. Тернівка,</w:t>
            </w:r>
            <w:r>
              <w:rPr>
                <w:color w:val="000000"/>
                <w:sz w:val="25"/>
                <w:szCs w:val="25"/>
              </w:rPr>
              <w:br/>
              <w:t>вул. Дніпровська, буд. 11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- / cnapternivka@ukr.net/ /ternivka-rada.dp.gov.ua/ua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color w:val="000000"/>
                <w:sz w:val="25"/>
                <w:szCs w:val="25"/>
              </w:rPr>
              <w:t>Відділ "ЦНАП"</w:t>
            </w:r>
            <w:r>
              <w:rPr>
                <w:color w:val="000000"/>
                <w:sz w:val="25"/>
                <w:szCs w:val="25"/>
              </w:rPr>
              <w:t xml:space="preserve"> виконавчого комітету Юр'ївської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51300, смт Юр'ївка,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63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355 11 31/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>info@yurivska.otg.dp.gov.ua/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yurivska.otg.dp.gov.ua/ua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 Васильківської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52600, сел. Васильківка,</w:t>
            </w:r>
            <w:r>
              <w:rPr>
                <w:color w:val="000000"/>
                <w:sz w:val="25"/>
                <w:szCs w:val="25"/>
              </w:rPr>
              <w:br/>
              <w:t>вул. Соборна, буд. 27-Б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056 88 16,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adminvasilkovka@ukr.net/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vasilkovka-otg.vasilk-rn.dp.gov.ua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Дубовиківської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52623, с. Дубовики,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(096) 083 58 85/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cnap_duboviki@ukr.net/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/vasmykol.otg.dp.gov.ua/ua/gromadskosti/services/cnap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"ЦНАП” виконавчого комітету Великомихайлівської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53621, с. Великомихайлівка,</w:t>
            </w:r>
            <w:r>
              <w:rPr>
                <w:color w:val="000000"/>
                <w:sz w:val="25"/>
                <w:szCs w:val="25"/>
              </w:rPr>
              <w:br/>
              <w:t>вул. Шевченка, буд. 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266 54 73/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otgvmihsil@ukr.net/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velykomykh.otg.dp.gov.ua/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з питань надання адміністративних послуг ЦНАП виконавчого комітету Покровської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53600, смт Покровське,</w:t>
            </w:r>
            <w:r>
              <w:rPr>
                <w:color w:val="000000"/>
                <w:sz w:val="25"/>
                <w:szCs w:val="25"/>
              </w:rPr>
              <w:br/>
              <w:t>вул. Соборна, буд. 116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493 16 17/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cnappokrotg@ukr.net/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pokr.otg.dp.gov.ua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Маломихайлівської</w:t>
            </w:r>
            <w:r>
              <w:rPr>
                <w:color w:val="000000"/>
                <w:sz w:val="25"/>
                <w:szCs w:val="25"/>
              </w:rPr>
              <w:br/>
              <w:t>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53612, с. Маломихайлівка,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28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705 75 04/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m-msr-cnup@ukr.net/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m-msr.otg.dp.gov.ua/ua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Першотравенської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52803, м. Першотравенськ,</w:t>
            </w:r>
            <w:r>
              <w:rPr>
                <w:color w:val="000000"/>
                <w:sz w:val="25"/>
                <w:szCs w:val="25"/>
              </w:rPr>
              <w:br/>
              <w:t>вул. Кобзаря, буд. 15А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335 32 02/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cnap.persh@gmail.com/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ershrada.gov.ua/viddil-centr-nadannya-administrativnih-</w:t>
            </w:r>
            <w:r>
              <w:rPr>
                <w:color w:val="000000"/>
                <w:sz w:val="25"/>
                <w:szCs w:val="25"/>
              </w:rPr>
              <w:lastRenderedPageBreak/>
              <w:t>poslug-14-19-58-13-04-2021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Миколаївської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52744, с. Миколаївка,</w:t>
            </w:r>
            <w:r>
              <w:rPr>
                <w:color w:val="000000"/>
                <w:sz w:val="25"/>
                <w:szCs w:val="25"/>
              </w:rPr>
              <w:br/>
              <w:t>вул. Першотравнева, буд. 176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997 32 52/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mykolaivka.cnap@gmail.com/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mykolaivka.otg.dp.gov.ua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Петропавлівської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52730, смт Петропавлівка,</w:t>
            </w:r>
            <w:r>
              <w:rPr>
                <w:color w:val="000000"/>
                <w:sz w:val="25"/>
                <w:szCs w:val="25"/>
              </w:rPr>
              <w:br/>
              <w:t>вул. Героїв України, буд. 62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313 13 67, (066) 593 49 59/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dozvilnuy.petropavlovka@ukr.net/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petropotg.dp.gov.ua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Межівської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52900, смт Межова,</w:t>
            </w:r>
            <w:r>
              <w:rPr>
                <w:color w:val="000000"/>
                <w:sz w:val="25"/>
                <w:szCs w:val="25"/>
              </w:rPr>
              <w:br/>
              <w:t>вул. імені Грушевського,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буд. 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330 58 76/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cnap.2018@meta.ua/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meshova.otg.dp.gov.ua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Синельниківської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52500, м. Синельникове,</w:t>
            </w:r>
            <w:r>
              <w:rPr>
                <w:color w:val="000000"/>
                <w:sz w:val="25"/>
                <w:szCs w:val="25"/>
              </w:rPr>
              <w:br/>
              <w:t>вул. Богми, буд. 3-а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634 00 81/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cnapsin@ukr.net/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/sinrada.gov.ua/categories/centr-nadannja-administrativnih-poslug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Раївської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52523, с. Раївка,</w:t>
            </w:r>
            <w:r>
              <w:rPr>
                <w:color w:val="000000"/>
                <w:sz w:val="25"/>
                <w:szCs w:val="25"/>
              </w:rPr>
              <w:br/>
              <w:t>вул. Таланова, буд. 10 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079 95 15/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vikonkomraivka@gmail.com/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ray.otg.dp.gov.ua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Роздорської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52532, смт Роздори,</w:t>
            </w:r>
            <w:r>
              <w:rPr>
                <w:color w:val="000000"/>
                <w:sz w:val="25"/>
                <w:szCs w:val="25"/>
              </w:rPr>
              <w:br/>
              <w:t>вул. Горького, буд. 1 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572 56 26/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tsnap_rozotg@і.ua/ rozotg@gmail.com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ЦНАП Виконавчого комітету Іларіонівської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52520, смт Іларіонове,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(056) 634 14 44/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unapilarionove@gmail.com/ info@ilarionove.otg.dp.gov.ua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“ЦНАП” виконавчого комітету Зайцівської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52514, с. Зайцеве,</w:t>
            </w:r>
            <w:r>
              <w:rPr>
                <w:color w:val="000000"/>
                <w:sz w:val="25"/>
                <w:szCs w:val="25"/>
              </w:rPr>
              <w:br/>
              <w:t>вул. Центральна, буд. 10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 – четвер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17:00;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п'ятниця</w:t>
            </w:r>
          </w:p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2"/>
                <w:tab w:val="left" w:pos="3840"/>
                <w:tab w:val="left" w:pos="5097"/>
              </w:tabs>
              <w:ind w:left="59" w:right="5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з 08:00 до 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431 35 09/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zcnap3@i.ua/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zajtzeve.otg.dp.gov.ua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"Центр надання адміністративних послуг" Губиниської </w:t>
            </w:r>
            <w:r>
              <w:rPr>
                <w:color w:val="000000"/>
                <w:sz w:val="25"/>
                <w:szCs w:val="25"/>
              </w:rPr>
              <w:lastRenderedPageBreak/>
              <w:t>селищної ради</w:t>
            </w: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51250, вул. Шевченка, 16, смт Губиниха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понеділок-середа: 08.00-17.00; четвер: 08.00-20.00; п'ятниця: 08.00-16.00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(066) 906 98 94/ selisnaradagubiniska@gmail.com/ gubinsel@ukr.net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Центр надання адміністративних послуг Черкаської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51270, вул. Гагаріна, 14, смт Гвардійське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середа, четвер, п'ятниця: 08.00-15.00; вівторок: 12.00-20.00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(067) 452 46 40/ adminvidcherk@ukr.net/ cherk.otg.dp.gov.ua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"Центр надання адміністративних послуг"</w:t>
            </w:r>
            <w:r>
              <w:rPr>
                <w:color w:val="000000"/>
                <w:sz w:val="25"/>
                <w:szCs w:val="25"/>
              </w:rPr>
              <w:t xml:space="preserve"> виконавчого комітету Верхівцевської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51660, вул. Центральна, 75, м. Верхівцеве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вівторок, середа, п'ятниця: 08:00-17:00; четвер: 08:00-20:00; субота: 08:00-15:00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(097) 049 85 33/ cnapvmr@gmail.com/ cnap@vmiskrada.gov.ua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Відділ </w:t>
            </w:r>
            <w:r>
              <w:rPr>
                <w:color w:val="000000"/>
                <w:sz w:val="25"/>
                <w:szCs w:val="25"/>
              </w:rPr>
              <w:t>"Центр надання адміністративних послуг" Обухівської селищної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52030, вул. Центральна, 47-б, смт Обухівка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понеділок, вівторок, середа, п'ятниця: 08.00-17.00; четвер: 08.00-20.00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(050) 862 09 38/ som0508620938@gmail.com/ obukhivska.otg.dp.gov.ua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"Центр надання адміністративних послуг" Новопільської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53003, вул. Садова, 46, с. Новопілля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понеділок-середа: 08.00-17.00; четвер: 08.00-20.00; п'ятниця: 08.00-17.00; субота: 08.00-15.00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5093087/ cnap_novopil@ukr.net/ novopilsrad</w:t>
            </w:r>
            <w:r>
              <w:rPr>
                <w:color w:val="000000"/>
                <w:sz w:val="25"/>
                <w:szCs w:val="25"/>
              </w:rPr>
              <w:t>a@ukr.net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"Центр надання адміністративних послуг "Держава і Я" Лозуватської сільської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53020, вул. Миру, 69, с. Лозуватка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понеділок: 08:00-20:00; вівторок-четвер: 08:00-17:00; п'ятниця: 08:00-15:45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(063) 303 53 46/ cnap.lozu@gmail.com/ lozuvatka.dp.gov.ua/cnap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Відділ (центр) надання адміністративних послуг виконкому Нивотрудівської сільської ради</w:t>
            </w:r>
          </w:p>
          <w:p w:rsidR="001B280C" w:rsidRDefault="001B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53810, вул. Каштанова, 6, с. Нива Трудова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понеділок-четвер: 08.00-17.00; п'ятниця: 08.00-16.00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(068) 386 78 38/ vosnivarada@ukr.net/ nyva.otg.dp.gov.ua</w:t>
            </w:r>
          </w:p>
        </w:tc>
      </w:tr>
      <w:tr w:rsidR="001B280C"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Нормативні акти, якими регламентується надання послуги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Нормативні акти, якими регламентується надання послуги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0" w:firstLine="7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постанова Кабінету Міністрів України від 11 березня 2022 р. № 256 “Про затвердження Порядку використання коштів, передбачених у державному бюджеті для функціонування Українського ветеранського </w:t>
            </w:r>
            <w:r>
              <w:rPr>
                <w:color w:val="000000"/>
                <w:sz w:val="24"/>
                <w:szCs w:val="24"/>
              </w:rPr>
              <w:lastRenderedPageBreak/>
              <w:t>фонду”;</w:t>
            </w:r>
            <w:bookmarkStart w:id="1" w:name="gjdgxs" w:colFirst="0" w:colLast="0"/>
            <w:bookmarkEnd w:id="1"/>
            <w:r>
              <w:rPr>
                <w:color w:val="000000"/>
                <w:sz w:val="24"/>
                <w:szCs w:val="24"/>
              </w:rPr>
              <w:br/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color w:val="000000"/>
                <w:sz w:val="24"/>
                <w:szCs w:val="24"/>
              </w:rPr>
            </w:pPr>
            <w:hyperlink r:id="rId8" w:anchor="Text">
              <w:r>
                <w:rPr>
                  <w:color w:val="000000"/>
                  <w:sz w:val="24"/>
                  <w:szCs w:val="24"/>
                </w:rPr>
                <w:t>наказ Міністерства у справах ветеранів   від 31.03.2022  № 63 "Про затвердження Порядку використання коштів бюджетною установою «Український ветеранський фонд» у період дії воєнного стану"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B280C">
        <w:trPr>
          <w:trHeight w:val="339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Умови отримання послуги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 </w:t>
            </w:r>
            <w:bookmarkStart w:id="2" w:name="30j0zll" w:colFirst="0" w:colLast="0"/>
            <w:bookmarkEnd w:id="2"/>
            <w:r>
              <w:rPr>
                <w:color w:val="000000"/>
                <w:sz w:val="24"/>
                <w:szCs w:val="24"/>
              </w:rPr>
              <w:t>послуги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28" w:lineRule="auto"/>
              <w:ind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Відшкодування витрат для створення умов для інтеграції ветеранів та членів їх сімей, зокрема таких, що були евакуйовані, за новим місцем проживання в Україні шляхом надання одноразової фінансової допомоги у створенні належних умов для ведення підприємницьк</w:t>
            </w:r>
            <w:r>
              <w:rPr>
                <w:color w:val="000000"/>
                <w:sz w:val="24"/>
                <w:szCs w:val="24"/>
              </w:rPr>
              <w:t>ої або незалежної професійної діяльності.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документів, необхідних для отримання послуги, а також вимоги до них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Заява (за встановленим зразком);</w:t>
            </w:r>
          </w:p>
          <w:p w:rsidR="001B280C" w:rsidRDefault="008477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Копія документа, що посвідчує особу громадянина Украі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̈</w:t>
            </w:r>
            <w:r>
              <w:rPr>
                <w:color w:val="000000"/>
                <w:sz w:val="24"/>
                <w:szCs w:val="24"/>
              </w:rPr>
              <w:t>ни;</w:t>
            </w:r>
          </w:p>
          <w:p w:rsidR="001B280C" w:rsidRDefault="008477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Копія документа про набуття статусу підприємця фізичною особою (для фізичних осіб — підприємців);</w:t>
            </w:r>
          </w:p>
          <w:p w:rsidR="001B280C" w:rsidRDefault="008477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Копія документа про взяття на облік самозайнятої особи;</w:t>
            </w:r>
          </w:p>
          <w:p w:rsidR="001B280C" w:rsidRDefault="008477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Копія документа, що підтверджує один із статусів ветерана війни, особи, яка має особливі заслуги перед</w:t>
            </w:r>
            <w:r>
              <w:rPr>
                <w:color w:val="000000"/>
                <w:sz w:val="24"/>
                <w:szCs w:val="24"/>
              </w:rPr>
              <w:t xml:space="preserve"> Батьківщиною, постраждалого учасника Революції Гідності, члена сім’ї загиблого (померлого) Захисника чи Захисниці України або належність до членів сім’ї ветерана;</w:t>
            </w:r>
          </w:p>
          <w:p w:rsidR="001B280C" w:rsidRDefault="008477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Копія документа, що підтверджує взяття особи на облік внутрішньо переміщеної особи;</w:t>
            </w:r>
          </w:p>
          <w:p w:rsidR="001B280C" w:rsidRDefault="008477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Копія до</w:t>
            </w:r>
            <w:r>
              <w:rPr>
                <w:color w:val="000000"/>
                <w:sz w:val="24"/>
                <w:szCs w:val="24"/>
              </w:rPr>
              <w:t>кумента про понесення фактичних витрат, пов’язаних із здійсненням підприємницької або незалежної професійної діяльності самозайнятою особою, які можуть бути відшкодовані за рахунок Фонду.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та спосіб подання документів, необхідних для отримання послуги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Заяви з необхідними документами приймаються у разі надсилання їх засобами поштового зв’язку або за наявності технічної можливості в електронній формі (через офіційний вебсайт Мінветеранів, інтегровані з ним інформаційні системи органів виконавчої влади та </w:t>
            </w:r>
            <w:r>
              <w:rPr>
                <w:color w:val="000000"/>
                <w:sz w:val="24"/>
                <w:szCs w:val="24"/>
                <w:highlight w:val="white"/>
              </w:rPr>
              <w:t>органів місцевого самоврядування або Єдиний державний вебпортал електронних послуг).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Спосіб та термін передачі суб’єкту надання послуги оригіналів документів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Платність (безоплатність) надання </w:t>
            </w:r>
            <w:r>
              <w:rPr>
                <w:color w:val="000000"/>
                <w:sz w:val="24"/>
                <w:szCs w:val="24"/>
              </w:rPr>
              <w:lastRenderedPageBreak/>
              <w:t>послуги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безоплатно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Строк надання послуги</w:t>
            </w:r>
          </w:p>
          <w:p w:rsidR="001B280C" w:rsidRDefault="001B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календарних днів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підстав для відмови у наданні послуги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firstLine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Невідповідність суб’єкта надання послуг вимогам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 замовника щодо включення установи, організації, закладу, фізичної особи - підприємця до переліку суб’єктів надання послуг із психологічної реабілітації, яке оформляється наказом (розпорядженням).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85"/>
              <w:jc w:val="both"/>
              <w:rPr>
                <w:rFonts w:ascii="Arial" w:eastAsia="Arial" w:hAnsi="Arial" w:cs="Arial"/>
                <w:color w:val="21252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Відмова установі, організації, закладу, фізичній осо</w:t>
            </w:r>
            <w:r>
              <w:rPr>
                <w:color w:val="000000"/>
                <w:sz w:val="24"/>
                <w:szCs w:val="24"/>
              </w:rPr>
              <w:t>бі - підприємцю у включенні їх до переліку суб’єктів надання послуг із психологічної реабілітації.</w:t>
            </w:r>
          </w:p>
        </w:tc>
      </w:tr>
      <w:tr w:rsidR="001B280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адресу електронної пошти заявника (зазначену у заяві) або його поштову адресу.</w:t>
            </w:r>
          </w:p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ind w:firstLine="3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Отримати результати надання послуги заявник може особисто.</w:t>
            </w:r>
          </w:p>
        </w:tc>
      </w:tr>
      <w:tr w:rsidR="001B280C">
        <w:trPr>
          <w:trHeight w:val="1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Примітка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C" w:rsidRDefault="0084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</w:tbl>
    <w:p w:rsidR="001B280C" w:rsidRDefault="001B28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_1fob9te" w:colFirst="0" w:colLast="0"/>
      <w:bookmarkEnd w:id="3"/>
    </w:p>
    <w:p w:rsidR="001B280C" w:rsidRDefault="001B280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B280C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77B9">
      <w:r>
        <w:separator/>
      </w:r>
    </w:p>
  </w:endnote>
  <w:endnote w:type="continuationSeparator" w:id="0">
    <w:p w:rsidR="00000000" w:rsidRDefault="008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77B9">
      <w:r>
        <w:separator/>
      </w:r>
    </w:p>
  </w:footnote>
  <w:footnote w:type="continuationSeparator" w:id="0">
    <w:p w:rsidR="00000000" w:rsidRDefault="0084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0C" w:rsidRDefault="008477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B280C" w:rsidRDefault="001B28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C11C4"/>
    <w:multiLevelType w:val="multilevel"/>
    <w:tmpl w:val="70BC3A3E"/>
    <w:lvl w:ilvl="0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280C"/>
    <w:rsid w:val="001B280C"/>
    <w:rsid w:val="0084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54-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13531</Words>
  <Characters>7714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Кримчак Юлія</dc:creator>
  <cp:lastModifiedBy>Кримчак Юлія</cp:lastModifiedBy>
  <cp:revision>2</cp:revision>
  <dcterms:created xsi:type="dcterms:W3CDTF">2023-05-11T08:11:00Z</dcterms:created>
  <dcterms:modified xsi:type="dcterms:W3CDTF">2023-05-11T08:11:00Z</dcterms:modified>
</cp:coreProperties>
</file>